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6F87B" w14:textId="3002E78C" w:rsidR="00F02EA7" w:rsidRPr="00216003" w:rsidRDefault="00F02EA7" w:rsidP="00216003">
      <w:pPr>
        <w:suppressAutoHyphens/>
        <w:spacing w:after="0" w:line="240" w:lineRule="auto"/>
        <w:ind w:firstLine="720"/>
        <w:jc w:val="right"/>
        <w:rPr>
          <w:rFonts w:ascii="Times New Roman" w:eastAsia="Times New Roman" w:hAnsi="Times New Roman" w:cs="Times New Roman"/>
          <w:bCs/>
          <w:kern w:val="0"/>
          <w:sz w:val="20"/>
          <w:szCs w:val="20"/>
          <w14:ligatures w14:val="none"/>
        </w:rPr>
      </w:pPr>
      <w:r w:rsidRPr="00216003">
        <w:rPr>
          <w:rFonts w:ascii="Times New Roman" w:eastAsia="Times New Roman" w:hAnsi="Times New Roman" w:cs="Times New Roman"/>
          <w:bCs/>
          <w:kern w:val="0"/>
          <w:sz w:val="20"/>
          <w:szCs w:val="20"/>
          <w14:ligatures w14:val="none"/>
        </w:rPr>
        <w:t xml:space="preserve">Pirkimo sąlygų </w:t>
      </w:r>
    </w:p>
    <w:p w14:paraId="277D7896" w14:textId="3CE9DAA7" w:rsidR="00F02EA7" w:rsidRDefault="00F02EA7" w:rsidP="00216003">
      <w:pPr>
        <w:suppressAutoHyphens/>
        <w:spacing w:after="0" w:line="240" w:lineRule="auto"/>
        <w:ind w:firstLine="720"/>
        <w:jc w:val="right"/>
        <w:rPr>
          <w:rFonts w:ascii="Times New Roman" w:eastAsia="Times New Roman" w:hAnsi="Times New Roman" w:cs="Times New Roman"/>
          <w:bCs/>
          <w:kern w:val="0"/>
          <w:sz w:val="20"/>
          <w:szCs w:val="20"/>
          <w14:ligatures w14:val="none"/>
        </w:rPr>
      </w:pPr>
      <w:r w:rsidRPr="00216003">
        <w:rPr>
          <w:rFonts w:ascii="Times New Roman" w:eastAsia="Times New Roman" w:hAnsi="Times New Roman" w:cs="Times New Roman"/>
          <w:bCs/>
          <w:kern w:val="0"/>
          <w:sz w:val="20"/>
          <w:szCs w:val="20"/>
          <w14:ligatures w14:val="none"/>
        </w:rPr>
        <w:t>1 priedas „Techninė specifikacija“</w:t>
      </w:r>
    </w:p>
    <w:p w14:paraId="29A7880C" w14:textId="77777777" w:rsidR="00216003" w:rsidRPr="00216003" w:rsidRDefault="00216003" w:rsidP="00216003">
      <w:pPr>
        <w:suppressAutoHyphens/>
        <w:spacing w:after="0" w:line="240" w:lineRule="auto"/>
        <w:ind w:firstLine="720"/>
        <w:jc w:val="right"/>
        <w:rPr>
          <w:rFonts w:ascii="Times New Roman" w:eastAsia="Times New Roman" w:hAnsi="Times New Roman" w:cs="Times New Roman"/>
          <w:bCs/>
          <w:kern w:val="0"/>
          <w:sz w:val="20"/>
          <w:szCs w:val="20"/>
          <w14:ligatures w14:val="none"/>
        </w:rPr>
      </w:pPr>
    </w:p>
    <w:p w14:paraId="05C43BFD" w14:textId="7DD7989F" w:rsidR="00665FBC" w:rsidRPr="00665FBC" w:rsidRDefault="00665FBC" w:rsidP="00665FBC">
      <w:pPr>
        <w:suppressAutoHyphens/>
        <w:spacing w:after="0" w:line="240" w:lineRule="auto"/>
        <w:ind w:firstLine="720"/>
        <w:jc w:val="center"/>
        <w:rPr>
          <w:rFonts w:ascii="Times New Roman" w:eastAsia="Times New Roman" w:hAnsi="Times New Roman" w:cs="Times New Roman"/>
          <w:b/>
          <w:kern w:val="0"/>
          <w14:ligatures w14:val="none"/>
        </w:rPr>
      </w:pPr>
      <w:r w:rsidRPr="00665FBC">
        <w:rPr>
          <w:rFonts w:ascii="Times New Roman" w:eastAsia="Times New Roman" w:hAnsi="Times New Roman" w:cs="Times New Roman"/>
          <w:b/>
          <w:kern w:val="0"/>
          <w14:ligatures w14:val="none"/>
        </w:rPr>
        <w:t>VIEŠŲJŲ TUALETŲ, DUŠO KABINŲ</w:t>
      </w:r>
    </w:p>
    <w:p w14:paraId="543E1D05" w14:textId="77777777" w:rsidR="00665FBC" w:rsidRPr="00665FBC" w:rsidRDefault="00665FBC" w:rsidP="00665FBC">
      <w:pPr>
        <w:suppressAutoHyphens/>
        <w:spacing w:after="0" w:line="240" w:lineRule="auto"/>
        <w:ind w:firstLine="720"/>
        <w:jc w:val="center"/>
        <w:rPr>
          <w:rFonts w:ascii="Times New Roman" w:eastAsia="Times New Roman" w:hAnsi="Times New Roman" w:cs="Times New Roman"/>
          <w:b/>
          <w:caps/>
          <w:kern w:val="0"/>
          <w14:ligatures w14:val="none"/>
        </w:rPr>
      </w:pPr>
      <w:r w:rsidRPr="00665FBC">
        <w:rPr>
          <w:rFonts w:ascii="Times New Roman" w:eastAsia="Times New Roman" w:hAnsi="Times New Roman" w:cs="Times New Roman"/>
          <w:b/>
          <w:kern w:val="0"/>
          <w14:ligatures w14:val="none"/>
        </w:rPr>
        <w:t xml:space="preserve"> PRIEŽIŪROS IR EKSPLOATAVIMO PASLAUGŲ</w:t>
      </w:r>
      <w:r w:rsidRPr="00665FBC">
        <w:rPr>
          <w:rFonts w:ascii="Times New Roman" w:eastAsia="Times New Roman" w:hAnsi="Times New Roman" w:cs="Times New Roman"/>
          <w:b/>
          <w:caps/>
          <w:kern w:val="0"/>
          <w14:ligatures w14:val="none"/>
        </w:rPr>
        <w:t xml:space="preserve"> TEIKIMO </w:t>
      </w:r>
    </w:p>
    <w:p w14:paraId="6DEC26ED" w14:textId="77777777" w:rsidR="00665FBC" w:rsidRPr="00665FBC" w:rsidRDefault="00665FBC" w:rsidP="00665FBC">
      <w:pPr>
        <w:suppressAutoHyphens/>
        <w:spacing w:after="0" w:line="240" w:lineRule="auto"/>
        <w:ind w:firstLine="720"/>
        <w:jc w:val="center"/>
        <w:rPr>
          <w:rFonts w:ascii="Times New Roman" w:eastAsia="Times New Roman" w:hAnsi="Times New Roman" w:cs="Times New Roman"/>
          <w:b/>
          <w:caps/>
          <w:kern w:val="0"/>
          <w14:ligatures w14:val="none"/>
        </w:rPr>
      </w:pPr>
      <w:r w:rsidRPr="00665FBC">
        <w:rPr>
          <w:rFonts w:ascii="Times New Roman" w:eastAsia="Times New Roman" w:hAnsi="Times New Roman" w:cs="Times New Roman"/>
          <w:b/>
          <w:caps/>
          <w:kern w:val="0"/>
          <w14:ligatures w14:val="none"/>
        </w:rPr>
        <w:t>TECHNINĖ SPECIFIKACIJA</w:t>
      </w:r>
    </w:p>
    <w:p w14:paraId="179E3156" w14:textId="77777777" w:rsidR="00665FBC" w:rsidRPr="00665FBC" w:rsidRDefault="00665FBC" w:rsidP="00665FBC">
      <w:pPr>
        <w:suppressAutoHyphens/>
        <w:spacing w:after="0" w:line="240" w:lineRule="auto"/>
        <w:jc w:val="center"/>
        <w:rPr>
          <w:rFonts w:ascii="Times New Roman" w:eastAsia="Times New Roman" w:hAnsi="Times New Roman" w:cs="Times New Roman"/>
          <w:b/>
          <w:kern w:val="0"/>
          <w:lang w:eastAsia="lt-LT"/>
          <w14:ligatures w14:val="none"/>
        </w:rPr>
      </w:pPr>
    </w:p>
    <w:p w14:paraId="2AD75EA0" w14:textId="77777777" w:rsidR="00665FBC" w:rsidRPr="00665FBC" w:rsidRDefault="00665FBC" w:rsidP="00665FBC">
      <w:pPr>
        <w:suppressAutoHyphens/>
        <w:spacing w:after="0" w:line="240" w:lineRule="auto"/>
        <w:jc w:val="both"/>
        <w:rPr>
          <w:rFonts w:ascii="Times New Roman" w:eastAsia="Times New Roman" w:hAnsi="Times New Roman" w:cs="Times New Roman"/>
          <w:b/>
          <w:kern w:val="0"/>
          <w:lang w:eastAsia="lt-LT"/>
          <w14:ligatures w14:val="none"/>
        </w:rPr>
      </w:pPr>
      <w:r w:rsidRPr="00665FBC">
        <w:rPr>
          <w:rFonts w:ascii="Times New Roman" w:eastAsia="Times New Roman" w:hAnsi="Times New Roman" w:cs="Times New Roman"/>
          <w:b/>
          <w:kern w:val="0"/>
          <w:lang w:eastAsia="lt-LT"/>
          <w14:ligatures w14:val="none"/>
        </w:rPr>
        <w:t>Techniniai reikalavimai, valomų patalpų kiekiai, valymo periodiškumas</w:t>
      </w:r>
    </w:p>
    <w:p w14:paraId="2355E450" w14:textId="77777777" w:rsidR="00665FBC" w:rsidRPr="00665FBC" w:rsidRDefault="00665FBC" w:rsidP="00665FBC">
      <w:pPr>
        <w:suppressAutoHyphens/>
        <w:spacing w:after="0" w:line="240" w:lineRule="auto"/>
        <w:ind w:firstLine="539"/>
        <w:jc w:val="both"/>
        <w:rPr>
          <w:rFonts w:ascii="Times New Roman" w:eastAsia="Times New Roman" w:hAnsi="Times New Roman" w:cs="Times New Roman"/>
          <w:b/>
          <w:kern w:val="0"/>
          <w14:ligatures w14:val="none"/>
        </w:rPr>
      </w:pPr>
    </w:p>
    <w:p w14:paraId="31248FC7"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b/>
          <w:i/>
          <w:kern w:val="0"/>
          <w14:ligatures w14:val="none"/>
        </w:rPr>
      </w:pPr>
      <w:r w:rsidRPr="00665FBC">
        <w:rPr>
          <w:rFonts w:ascii="Times New Roman" w:eastAsia="Times New Roman" w:hAnsi="Times New Roman" w:cs="Times New Roman"/>
          <w:b/>
          <w:kern w:val="0"/>
          <w14:ligatures w14:val="none"/>
        </w:rPr>
        <w:t>1. Bendri reikalavimai:</w:t>
      </w:r>
    </w:p>
    <w:p w14:paraId="62ACA067" w14:textId="77777777" w:rsidR="00665FBC" w:rsidRPr="00665FBC" w:rsidRDefault="00665FBC" w:rsidP="00665FBC">
      <w:pPr>
        <w:keepNext/>
        <w:numPr>
          <w:ilvl w:val="1"/>
          <w:numId w:val="1"/>
        </w:numPr>
        <w:suppressAutoHyphens/>
        <w:spacing w:after="0" w:line="240" w:lineRule="auto"/>
        <w:jc w:val="both"/>
        <w:outlineLvl w:val="2"/>
        <w:rPr>
          <w:rFonts w:ascii="Times New Roman" w:eastAsia="Times New Roman" w:hAnsi="Times New Roman" w:cs="Times New Roman"/>
          <w:b/>
          <w:bCs/>
          <w:kern w:val="0"/>
          <w14:ligatures w14:val="none"/>
        </w:rPr>
      </w:pPr>
      <w:r w:rsidRPr="00665FBC">
        <w:rPr>
          <w:rFonts w:ascii="Times New Roman" w:eastAsia="Times New Roman" w:hAnsi="Times New Roman" w:cs="Times New Roman"/>
          <w:bCs/>
          <w:kern w:val="0"/>
          <w14:ligatures w14:val="none"/>
        </w:rPr>
        <w:t>Šioje techninėje specifikacijoje nurodyti viešųjų tualetų, dušo kabinų (toliau – sanitariniai mazgai) priežiūros paslaugų minimalūs reikalavimai, kurie privalo būti vykdomi paslaugų teikimo metu</w:t>
      </w:r>
      <w:r w:rsidRPr="00665FBC">
        <w:rPr>
          <w:rFonts w:ascii="Times New Roman" w:eastAsia="Times New Roman" w:hAnsi="Times New Roman" w:cs="Times New Roman"/>
          <w:b/>
          <w:bCs/>
          <w:kern w:val="0"/>
          <w14:ligatures w14:val="none"/>
        </w:rPr>
        <w:t>.</w:t>
      </w:r>
    </w:p>
    <w:p w14:paraId="13928AD4" w14:textId="3BE837C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b/>
          <w:kern w:val="0"/>
          <w14:ligatures w14:val="none"/>
        </w:rPr>
        <w:t xml:space="preserve">2. Priežiūros paslaugos (toliau – Paslaugos) teikimo Sutarties galiojimo terminas – </w:t>
      </w:r>
      <w:r w:rsidRPr="00665FBC">
        <w:rPr>
          <w:rFonts w:ascii="Times New Roman" w:eastAsia="Times New Roman" w:hAnsi="Times New Roman" w:cs="Times New Roman"/>
          <w:kern w:val="0"/>
          <w14:ligatures w14:val="none"/>
        </w:rPr>
        <w:t>12 (dvylika) mėnesių su galimybe pratęsti du kartus po 12 (dvylika) mėnesių, bet bendras Sutarties galiojimo terminas gali būti neilgesnis kaip 36 (trisdešimt šeši) mėnesiai. Sutarties galiojimas anksčiau termino baigiasi, jei suteikta Paslaugų už 246</w:t>
      </w:r>
      <w:r w:rsidR="00DC5EFC">
        <w:rPr>
          <w:rFonts w:ascii="Times New Roman" w:eastAsia="Times New Roman" w:hAnsi="Times New Roman" w:cs="Times New Roman"/>
          <w:kern w:val="0"/>
          <w14:ligatures w14:val="none"/>
        </w:rPr>
        <w:t xml:space="preserve"> </w:t>
      </w:r>
      <w:r w:rsidRPr="00665FBC">
        <w:rPr>
          <w:rFonts w:ascii="Times New Roman" w:eastAsia="Times New Roman" w:hAnsi="Times New Roman" w:cs="Times New Roman"/>
          <w:kern w:val="0"/>
          <w14:ligatures w14:val="none"/>
        </w:rPr>
        <w:t>000,0</w:t>
      </w:r>
      <w:r w:rsidR="00C1361C" w:rsidRPr="00F22756">
        <w:rPr>
          <w:rFonts w:ascii="Times New Roman" w:eastAsia="Times New Roman" w:hAnsi="Times New Roman" w:cs="Times New Roman"/>
          <w:kern w:val="0"/>
          <w14:ligatures w14:val="none"/>
        </w:rPr>
        <w:t>1</w:t>
      </w:r>
      <w:r w:rsidRPr="00665FBC">
        <w:rPr>
          <w:rFonts w:ascii="Times New Roman" w:eastAsia="Times New Roman" w:hAnsi="Times New Roman" w:cs="Times New Roman"/>
          <w:kern w:val="0"/>
          <w14:ligatures w14:val="none"/>
        </w:rPr>
        <w:t xml:space="preserve"> Eur </w:t>
      </w:r>
      <w:r w:rsidR="00C1361C">
        <w:rPr>
          <w:rFonts w:ascii="Times New Roman" w:eastAsia="Times New Roman" w:hAnsi="Times New Roman" w:cs="Times New Roman"/>
          <w:kern w:val="0"/>
          <w14:ligatures w14:val="none"/>
        </w:rPr>
        <w:t>(</w:t>
      </w:r>
      <w:r w:rsidRPr="00665FBC">
        <w:rPr>
          <w:rFonts w:ascii="Times New Roman" w:eastAsia="Times New Roman" w:hAnsi="Times New Roman" w:cs="Times New Roman"/>
          <w:kern w:val="0"/>
          <w14:ligatures w14:val="none"/>
        </w:rPr>
        <w:t>su PVM</w:t>
      </w:r>
      <w:r w:rsidR="00C1361C">
        <w:rPr>
          <w:rFonts w:ascii="Times New Roman" w:eastAsia="Times New Roman" w:hAnsi="Times New Roman" w:cs="Times New Roman"/>
          <w:kern w:val="0"/>
          <w14:ligatures w14:val="none"/>
        </w:rPr>
        <w:t>)</w:t>
      </w:r>
      <w:r w:rsidRPr="00665FBC">
        <w:rPr>
          <w:rFonts w:ascii="Times New Roman" w:eastAsia="Times New Roman" w:hAnsi="Times New Roman" w:cs="Times New Roman"/>
          <w:kern w:val="0"/>
          <w14:ligatures w14:val="none"/>
        </w:rPr>
        <w:t>.</w:t>
      </w:r>
    </w:p>
    <w:p w14:paraId="77E4A0B5" w14:textId="77777777" w:rsidR="00665FBC" w:rsidRPr="00665FBC" w:rsidRDefault="00665FBC" w:rsidP="00665FBC">
      <w:pPr>
        <w:tabs>
          <w:tab w:val="left" w:pos="0"/>
          <w:tab w:val="left" w:pos="709"/>
        </w:tabs>
        <w:spacing w:after="0" w:line="240" w:lineRule="auto"/>
        <w:ind w:firstLine="709"/>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b/>
          <w:kern w:val="0"/>
          <w:lang w:eastAsia="lt-LT"/>
          <w14:ligatures w14:val="none"/>
        </w:rPr>
        <w:t>3. Paslaugų aprašymas</w:t>
      </w:r>
      <w:r w:rsidRPr="00665FBC">
        <w:rPr>
          <w:rFonts w:ascii="Times New Roman" w:eastAsia="Times New Roman" w:hAnsi="Times New Roman" w:cs="Times New Roman"/>
          <w:kern w:val="0"/>
          <w:lang w:eastAsia="lt-LT"/>
          <w14:ligatures w14:val="none"/>
        </w:rPr>
        <w:t>.</w:t>
      </w:r>
    </w:p>
    <w:p w14:paraId="18F63AB7"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3.1. Prižiūrimų sanitarinių mazgų sąrašas:</w:t>
      </w:r>
    </w:p>
    <w:p w14:paraId="393734CE"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3.1.1. Žvyro g. 34, Šiauliuose – dviejų dušo kabinų, dviejų kabinų viešasis tualetas, plotas – 14,04 m²;</w:t>
      </w:r>
    </w:p>
    <w:p w14:paraId="15F190C4"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3.1.2. teritorijoje tarp P. Višinskio g. 36 - Vilnius g. 153A, (amfiteatro prieigose) – vienos kabinos viešasis tualetas, plotas – 9,14 m²;</w:t>
      </w:r>
    </w:p>
    <w:p w14:paraId="6F4B5F14"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3.1.3. Dainų parke – dviejų kabinų viešasis tualetas, plotas – 12 m²;</w:t>
      </w:r>
    </w:p>
    <w:p w14:paraId="398B8517"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3.1.4. Vasario 16-osios g. 61, Šiauliuose, vienos kabinos viešasis tualetas, plotas – 5,86 m²;</w:t>
      </w:r>
    </w:p>
    <w:p w14:paraId="387DA2E4"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3.1.5. Aušros al. 40, Šiauliuose, dviejų kabinų viešasis tualetas, plotas – 8,68 m²;</w:t>
      </w:r>
    </w:p>
    <w:p w14:paraId="46DECF02"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3.1.6. Žemaitės g. 70B, Šiauliuose, vienos kabinos viešasis tualetas, plotas 5,02 m².</w:t>
      </w:r>
    </w:p>
    <w:p w14:paraId="6CB852D2"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3.2. Prižiūrimų sanitarinių mazgų skaičius gali kisti. Pasikeitus prižiūrimų sanitarinių mazgų plotui, įmonė teikianti Paslaugas (toliau - Tiekėjas) per 10 darbo dienų bus informuota raštu ir/arba per Miesto koordinavimo skyriaus informacinę sistemą (toliau – MKS IS).</w:t>
      </w:r>
    </w:p>
    <w:p w14:paraId="764E2CFC" w14:textId="77777777" w:rsidR="00665FBC" w:rsidRPr="00AF2846"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 xml:space="preserve">3.3. Tiekėjas suteikia Paslaugas susijusias su sanitarinių mazgų vidaus patalpų ir visų vidaus patalpose esančių paviršių valymu, užtikrina apšvietimo, vedinimo, šildymo, elektros prietaisų </w:t>
      </w:r>
      <w:r w:rsidRPr="00AF2846">
        <w:rPr>
          <w:rFonts w:ascii="Times New Roman" w:eastAsia="Times New Roman" w:hAnsi="Times New Roman" w:cs="Times New Roman"/>
          <w:kern w:val="0"/>
          <w14:ligatures w14:val="none"/>
        </w:rPr>
        <w:t xml:space="preserve">veikimą, sanitarių mazgų smulkų remontą, avarijų likvidavimą. </w:t>
      </w:r>
    </w:p>
    <w:p w14:paraId="7986B094" w14:textId="77777777" w:rsidR="00AD42C4" w:rsidRPr="00AF2846" w:rsidRDefault="00AD42C4" w:rsidP="00AD42C4">
      <w:pPr>
        <w:spacing w:after="0" w:line="240" w:lineRule="auto"/>
        <w:ind w:firstLine="567"/>
        <w:jc w:val="both"/>
        <w:rPr>
          <w:rFonts w:ascii="Times New Roman" w:eastAsia="Times New Roman" w:hAnsi="Times New Roman" w:cs="Times New Roman"/>
          <w:kern w:val="0"/>
          <w:lang w:eastAsia="lt-LT"/>
          <w14:ligatures w14:val="none"/>
        </w:rPr>
      </w:pPr>
      <w:r w:rsidRPr="00AF2846">
        <w:rPr>
          <w:rFonts w:ascii="Times New Roman" w:eastAsia="Times New Roman" w:hAnsi="Times New Roman" w:cs="Times New Roman"/>
          <w:kern w:val="0"/>
          <w14:ligatures w14:val="none"/>
        </w:rPr>
        <w:t xml:space="preserve">3.4. </w:t>
      </w:r>
      <w:r w:rsidRPr="00AF2846">
        <w:rPr>
          <w:rFonts w:ascii="Times New Roman" w:eastAsia="Times New Roman" w:hAnsi="Times New Roman" w:cs="Times New Roman"/>
          <w:kern w:val="0"/>
          <w:lang w:eastAsia="lt-LT"/>
          <w14:ligatures w14:val="none"/>
        </w:rPr>
        <w:t>Tiekėjas privalo užtikrinti, kad Paslaugoms teikti būtų naudojami tik tokie valymo įrenginiai, priemonės ir sanitarinės medžiagos, kurios yra saugios aplinkai ir žmonių sveikatai bei atitinka I tipo ekologinio ženklinimo reikalavimus pagal standartą LST EN ISO 14024 arba yra paženklintos I tipo ekologiniu ženklu ar lygiaverčiu įrodymu.</w:t>
      </w:r>
    </w:p>
    <w:p w14:paraId="3F3128FC" w14:textId="77777777" w:rsidR="00AD42C4" w:rsidRPr="00AF2846" w:rsidRDefault="00AD42C4" w:rsidP="00AD42C4">
      <w:pPr>
        <w:spacing w:after="0" w:line="240" w:lineRule="auto"/>
        <w:ind w:firstLine="567"/>
        <w:jc w:val="both"/>
        <w:rPr>
          <w:rFonts w:ascii="Times New Roman" w:eastAsia="Times New Roman" w:hAnsi="Times New Roman" w:cs="Times New Roman"/>
          <w:kern w:val="0"/>
          <w:lang w:eastAsia="lt-LT"/>
          <w14:ligatures w14:val="none"/>
        </w:rPr>
      </w:pPr>
      <w:r w:rsidRPr="00AF2846">
        <w:rPr>
          <w:rFonts w:ascii="Times New Roman" w:eastAsia="Times New Roman" w:hAnsi="Times New Roman" w:cs="Times New Roman"/>
          <w:kern w:val="0"/>
          <w:lang w:eastAsia="lt-LT"/>
          <w14:ligatures w14:val="none"/>
        </w:rPr>
        <w:t xml:space="preserve">Tinkamais laikomi produktai, paženklinti tokiais ekologiniais ženklais kaip EU </w:t>
      </w:r>
      <w:proofErr w:type="spellStart"/>
      <w:r w:rsidRPr="00AF2846">
        <w:rPr>
          <w:rFonts w:ascii="Times New Roman" w:eastAsia="Times New Roman" w:hAnsi="Times New Roman" w:cs="Times New Roman"/>
          <w:kern w:val="0"/>
          <w:lang w:eastAsia="lt-LT"/>
          <w14:ligatures w14:val="none"/>
        </w:rPr>
        <w:t>Ecolabel</w:t>
      </w:r>
      <w:proofErr w:type="spellEnd"/>
      <w:r w:rsidRPr="00AF2846">
        <w:rPr>
          <w:rFonts w:ascii="Times New Roman" w:eastAsia="Times New Roman" w:hAnsi="Times New Roman" w:cs="Times New Roman"/>
          <w:kern w:val="0"/>
          <w:lang w:eastAsia="lt-LT"/>
          <w14:ligatures w14:val="none"/>
        </w:rPr>
        <w:t xml:space="preserve">, </w:t>
      </w:r>
      <w:proofErr w:type="spellStart"/>
      <w:r w:rsidRPr="00AF2846">
        <w:rPr>
          <w:rFonts w:ascii="Times New Roman" w:eastAsia="Times New Roman" w:hAnsi="Times New Roman" w:cs="Times New Roman"/>
          <w:kern w:val="0"/>
          <w:lang w:eastAsia="lt-LT"/>
          <w14:ligatures w14:val="none"/>
        </w:rPr>
        <w:t>Nordic</w:t>
      </w:r>
      <w:proofErr w:type="spellEnd"/>
      <w:r w:rsidRPr="00AF2846">
        <w:rPr>
          <w:rFonts w:ascii="Times New Roman" w:eastAsia="Times New Roman" w:hAnsi="Times New Roman" w:cs="Times New Roman"/>
          <w:kern w:val="0"/>
          <w:lang w:eastAsia="lt-LT"/>
          <w14:ligatures w14:val="none"/>
        </w:rPr>
        <w:t xml:space="preserve"> </w:t>
      </w:r>
      <w:proofErr w:type="spellStart"/>
      <w:r w:rsidRPr="00AF2846">
        <w:rPr>
          <w:rFonts w:ascii="Times New Roman" w:eastAsia="Times New Roman" w:hAnsi="Times New Roman" w:cs="Times New Roman"/>
          <w:kern w:val="0"/>
          <w:lang w:eastAsia="lt-LT"/>
          <w14:ligatures w14:val="none"/>
        </w:rPr>
        <w:t>Swan</w:t>
      </w:r>
      <w:proofErr w:type="spellEnd"/>
      <w:r w:rsidRPr="00AF2846">
        <w:rPr>
          <w:rFonts w:ascii="Times New Roman" w:eastAsia="Times New Roman" w:hAnsi="Times New Roman" w:cs="Times New Roman"/>
          <w:kern w:val="0"/>
          <w:lang w:eastAsia="lt-LT"/>
          <w14:ligatures w14:val="none"/>
        </w:rPr>
        <w:t xml:space="preserve">, </w:t>
      </w:r>
      <w:proofErr w:type="spellStart"/>
      <w:r w:rsidRPr="00AF2846">
        <w:rPr>
          <w:rFonts w:ascii="Times New Roman" w:eastAsia="Times New Roman" w:hAnsi="Times New Roman" w:cs="Times New Roman"/>
          <w:kern w:val="0"/>
          <w:lang w:eastAsia="lt-LT"/>
          <w14:ligatures w14:val="none"/>
        </w:rPr>
        <w:t>Blue</w:t>
      </w:r>
      <w:proofErr w:type="spellEnd"/>
      <w:r w:rsidRPr="00AF2846">
        <w:rPr>
          <w:rFonts w:ascii="Times New Roman" w:eastAsia="Times New Roman" w:hAnsi="Times New Roman" w:cs="Times New Roman"/>
          <w:kern w:val="0"/>
          <w:lang w:eastAsia="lt-LT"/>
          <w14:ligatures w14:val="none"/>
        </w:rPr>
        <w:t xml:space="preserve"> </w:t>
      </w:r>
      <w:proofErr w:type="spellStart"/>
      <w:r w:rsidRPr="00AF2846">
        <w:rPr>
          <w:rFonts w:ascii="Times New Roman" w:eastAsia="Times New Roman" w:hAnsi="Times New Roman" w:cs="Times New Roman"/>
          <w:kern w:val="0"/>
          <w:lang w:eastAsia="lt-LT"/>
          <w14:ligatures w14:val="none"/>
        </w:rPr>
        <w:t>Angel</w:t>
      </w:r>
      <w:proofErr w:type="spellEnd"/>
      <w:r w:rsidRPr="00AF2846">
        <w:rPr>
          <w:rFonts w:ascii="Times New Roman" w:eastAsia="Times New Roman" w:hAnsi="Times New Roman" w:cs="Times New Roman"/>
          <w:kern w:val="0"/>
          <w:lang w:eastAsia="lt-LT"/>
          <w14:ligatures w14:val="none"/>
        </w:rPr>
        <w:t xml:space="preserve"> ar kitais lygiaverčiais I tipo ekologiniais ženklais.</w:t>
      </w:r>
    </w:p>
    <w:p w14:paraId="5BFE11E7" w14:textId="57B873FB" w:rsidR="00AD42C4" w:rsidRPr="00AF2846" w:rsidRDefault="00AD42C4" w:rsidP="00B42024">
      <w:pPr>
        <w:spacing w:after="0" w:line="240" w:lineRule="auto"/>
        <w:ind w:firstLine="567"/>
        <w:jc w:val="both"/>
        <w:rPr>
          <w:rFonts w:ascii="Times New Roman" w:eastAsia="Times New Roman" w:hAnsi="Times New Roman" w:cs="Times New Roman"/>
          <w:kern w:val="0"/>
          <w:lang w:eastAsia="lt-LT"/>
          <w14:ligatures w14:val="none"/>
        </w:rPr>
      </w:pPr>
      <w:r w:rsidRPr="00AF2846">
        <w:rPr>
          <w:rFonts w:ascii="Times New Roman" w:eastAsia="Times New Roman" w:hAnsi="Times New Roman" w:cs="Times New Roman"/>
          <w:kern w:val="0"/>
          <w:lang w:eastAsia="lt-LT"/>
          <w14:ligatures w14:val="none"/>
        </w:rPr>
        <w:t>Tiekėjas prieš Paslaugų teikimo pradžią ir Pirkėjui pareikalavus privalo pateikti naudojamų priemonių sąrašą</w:t>
      </w:r>
      <w:r w:rsidR="00753FB6" w:rsidRPr="00AF2846">
        <w:rPr>
          <w:rFonts w:ascii="Times New Roman" w:eastAsia="Times New Roman" w:hAnsi="Times New Roman" w:cs="Times New Roman"/>
          <w:kern w:val="0"/>
          <w:lang w:eastAsia="lt-LT"/>
          <w14:ligatures w14:val="none"/>
        </w:rPr>
        <w:t xml:space="preserve"> (techninės specifikacijos </w:t>
      </w:r>
      <w:r w:rsidR="00153C8E" w:rsidRPr="00AF2846">
        <w:rPr>
          <w:rFonts w:ascii="Times New Roman" w:eastAsia="Times New Roman" w:hAnsi="Times New Roman" w:cs="Times New Roman"/>
          <w:kern w:val="0"/>
          <w:lang w:eastAsia="lt-LT"/>
          <w14:ligatures w14:val="none"/>
        </w:rPr>
        <w:t>2</w:t>
      </w:r>
      <w:r w:rsidR="00753FB6" w:rsidRPr="00AF2846">
        <w:rPr>
          <w:rFonts w:ascii="Times New Roman" w:eastAsia="Times New Roman" w:hAnsi="Times New Roman" w:cs="Times New Roman"/>
          <w:kern w:val="0"/>
          <w:lang w:eastAsia="lt-LT"/>
          <w14:ligatures w14:val="none"/>
        </w:rPr>
        <w:t xml:space="preserve"> priedas)</w:t>
      </w:r>
      <w:r w:rsidRPr="00AF2846">
        <w:rPr>
          <w:rFonts w:ascii="Times New Roman" w:eastAsia="Times New Roman" w:hAnsi="Times New Roman" w:cs="Times New Roman"/>
          <w:kern w:val="0"/>
          <w:lang w:eastAsia="lt-LT"/>
          <w14:ligatures w14:val="none"/>
        </w:rPr>
        <w:t xml:space="preserve"> bei dokumentus, patvirtinančius jų atitiktį šiame punkte nustatytiems reikalavimams.</w:t>
      </w:r>
    </w:p>
    <w:p w14:paraId="3D01BA43" w14:textId="77777777" w:rsidR="00AD42C4" w:rsidRPr="00AF2846" w:rsidRDefault="00AD42C4" w:rsidP="00AD42C4">
      <w:pPr>
        <w:spacing w:after="0" w:line="240" w:lineRule="auto"/>
        <w:ind w:firstLine="567"/>
        <w:jc w:val="both"/>
        <w:rPr>
          <w:rFonts w:ascii="Times New Roman" w:eastAsia="Times New Roman" w:hAnsi="Times New Roman" w:cs="Times New Roman"/>
          <w:kern w:val="0"/>
          <w:lang w:eastAsia="lt-LT"/>
          <w14:ligatures w14:val="none"/>
        </w:rPr>
      </w:pPr>
      <w:r w:rsidRPr="00AF2846">
        <w:rPr>
          <w:rFonts w:ascii="Times New Roman" w:eastAsia="Times New Roman" w:hAnsi="Times New Roman" w:cs="Times New Roman"/>
          <w:kern w:val="0"/>
          <w:lang w:eastAsia="lt-LT"/>
          <w14:ligatures w14:val="none"/>
        </w:rPr>
        <w:t>Tiekėjas privalo užtikrinti, kad sanitariniuose mazguose nuolat būtų:</w:t>
      </w:r>
    </w:p>
    <w:p w14:paraId="06537309" w14:textId="77777777" w:rsidR="00AD42C4" w:rsidRPr="00AF2846" w:rsidRDefault="00AD42C4" w:rsidP="00AD42C4">
      <w:pPr>
        <w:numPr>
          <w:ilvl w:val="0"/>
          <w:numId w:val="4"/>
        </w:numPr>
        <w:tabs>
          <w:tab w:val="clear" w:pos="720"/>
          <w:tab w:val="num" w:pos="851"/>
        </w:tabs>
        <w:spacing w:after="0" w:line="240" w:lineRule="auto"/>
        <w:ind w:left="0" w:firstLine="567"/>
        <w:jc w:val="both"/>
        <w:rPr>
          <w:rFonts w:ascii="Times New Roman" w:eastAsia="Times New Roman" w:hAnsi="Times New Roman" w:cs="Times New Roman"/>
          <w:kern w:val="0"/>
          <w:lang w:eastAsia="lt-LT"/>
          <w14:ligatures w14:val="none"/>
        </w:rPr>
      </w:pPr>
      <w:r w:rsidRPr="00AF2846">
        <w:rPr>
          <w:rFonts w:ascii="Times New Roman" w:eastAsia="Times New Roman" w:hAnsi="Times New Roman" w:cs="Times New Roman"/>
          <w:kern w:val="0"/>
          <w:lang w:eastAsia="lt-LT"/>
          <w14:ligatures w14:val="none"/>
        </w:rPr>
        <w:t xml:space="preserve">skystas muilas įmontuotose talpose; </w:t>
      </w:r>
    </w:p>
    <w:p w14:paraId="4A70D9D0" w14:textId="77777777" w:rsidR="00AD42C4" w:rsidRPr="00AF2846" w:rsidRDefault="00AD42C4" w:rsidP="00AD42C4">
      <w:pPr>
        <w:numPr>
          <w:ilvl w:val="0"/>
          <w:numId w:val="4"/>
        </w:numPr>
        <w:tabs>
          <w:tab w:val="clear" w:pos="720"/>
          <w:tab w:val="num" w:pos="851"/>
        </w:tabs>
        <w:spacing w:after="0" w:line="240" w:lineRule="auto"/>
        <w:ind w:left="0" w:firstLine="567"/>
        <w:jc w:val="both"/>
        <w:rPr>
          <w:rFonts w:ascii="Times New Roman" w:eastAsia="Times New Roman" w:hAnsi="Times New Roman" w:cs="Times New Roman"/>
          <w:kern w:val="0"/>
          <w:lang w:eastAsia="lt-LT"/>
          <w14:ligatures w14:val="none"/>
        </w:rPr>
      </w:pPr>
      <w:r w:rsidRPr="00AF2846">
        <w:rPr>
          <w:rFonts w:ascii="Times New Roman" w:eastAsia="Times New Roman" w:hAnsi="Times New Roman" w:cs="Times New Roman"/>
          <w:kern w:val="0"/>
          <w:lang w:eastAsia="lt-LT"/>
          <w14:ligatures w14:val="none"/>
        </w:rPr>
        <w:t xml:space="preserve">tualetinis popierius įmontuotose talpose; </w:t>
      </w:r>
    </w:p>
    <w:p w14:paraId="6DEBDBFF" w14:textId="6A27C11D" w:rsidR="00AD42C4" w:rsidRPr="00AF2846" w:rsidRDefault="00AD42C4" w:rsidP="00AD42C4">
      <w:pPr>
        <w:numPr>
          <w:ilvl w:val="0"/>
          <w:numId w:val="4"/>
        </w:numPr>
        <w:tabs>
          <w:tab w:val="clear" w:pos="720"/>
          <w:tab w:val="num" w:pos="851"/>
        </w:tabs>
        <w:spacing w:after="0" w:line="240" w:lineRule="auto"/>
        <w:ind w:left="0" w:firstLine="567"/>
        <w:jc w:val="both"/>
        <w:rPr>
          <w:rFonts w:ascii="Times New Roman" w:eastAsia="Times New Roman" w:hAnsi="Times New Roman" w:cs="Times New Roman"/>
          <w:kern w:val="0"/>
          <w:lang w:eastAsia="lt-LT"/>
          <w14:ligatures w14:val="none"/>
        </w:rPr>
      </w:pPr>
      <w:r w:rsidRPr="00AF2846">
        <w:rPr>
          <w:rFonts w:ascii="Times New Roman" w:eastAsia="Times New Roman" w:hAnsi="Times New Roman" w:cs="Times New Roman"/>
          <w:kern w:val="0"/>
          <w:lang w:eastAsia="lt-LT"/>
          <w14:ligatures w14:val="none"/>
        </w:rPr>
        <w:t>automatinis oro gaiviklis, sumontuotas patalpose.</w:t>
      </w:r>
    </w:p>
    <w:p w14:paraId="442D4105" w14:textId="172447AB" w:rsidR="005456FC" w:rsidRPr="00AF2846"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AF2846">
        <w:rPr>
          <w:rFonts w:ascii="Times New Roman" w:eastAsia="Times New Roman" w:hAnsi="Times New Roman" w:cs="Times New Roman"/>
          <w:kern w:val="0"/>
          <w14:ligatures w14:val="none"/>
        </w:rPr>
        <w:t xml:space="preserve">3.5. Tiekėjas vykdydamas sanitarinių mazgų priežiūrą, ir siekdamas išvengti galimų avarinių situacijų, privalo </w:t>
      </w:r>
      <w:r w:rsidRPr="00AF2846">
        <w:rPr>
          <w:rFonts w:ascii="Times New Roman" w:eastAsia="Times New Roman" w:hAnsi="Times New Roman" w:cs="Times New Roman"/>
          <w:bCs/>
          <w:kern w:val="0"/>
          <w14:ligatures w14:val="none"/>
        </w:rPr>
        <w:t xml:space="preserve">užtikrinti </w:t>
      </w:r>
      <w:r w:rsidR="005456FC" w:rsidRPr="00AF2846">
        <w:rPr>
          <w:rFonts w:ascii="Times New Roman" w:eastAsia="Times New Roman" w:hAnsi="Times New Roman" w:cs="Times New Roman"/>
          <w:bCs/>
          <w:kern w:val="0"/>
          <w14:ligatures w14:val="none"/>
        </w:rPr>
        <w:t xml:space="preserve">sanitariniuose mazguose esančių inžinerinių sistemų (vandentiekio, nuotekų, elektros, šildymo, vėdinimo) būklės stebėseną, savalaikį gedimų nustatymą, nedelsiant informuoti Pirkėją apie nustatytus sutrikimus ir, esant galimybei, imtis veiksmų jų šalinimui arba organizuoti jų pašalinimą. </w:t>
      </w:r>
    </w:p>
    <w:p w14:paraId="4CF5EDBD" w14:textId="158FAEB0" w:rsidR="00665FBC" w:rsidRPr="00AF2846"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AF2846">
        <w:rPr>
          <w:rFonts w:ascii="Times New Roman" w:eastAsia="Times New Roman" w:hAnsi="Times New Roman" w:cs="Times New Roman"/>
          <w:kern w:val="0"/>
          <w14:ligatures w14:val="none"/>
        </w:rPr>
        <w:lastRenderedPageBreak/>
        <w:t>3.6. Tiekėjas S</w:t>
      </w:r>
      <w:r w:rsidRPr="00AF2846">
        <w:rPr>
          <w:rFonts w:ascii="Times New Roman" w:eastAsia="Times New Roman" w:hAnsi="Times New Roman" w:cs="Times New Roman"/>
          <w:kern w:val="0"/>
          <w:lang w:eastAsia="lt-LT"/>
          <w14:ligatures w14:val="none"/>
        </w:rPr>
        <w:t xml:space="preserve">utarties su Pirkėju galiojimo laikotarpiui  turi užtikrinti, kad būtų kokybiškai vykdomas Paslaugų organizavimas ir teikiamų Paslaugų kokybės kontrolė. Tiekėjas įsipareigoja teikti informaciją MKS IS apie suteiktas paslaugas iki kitos darbo dienos 12 val. </w:t>
      </w:r>
    </w:p>
    <w:p w14:paraId="11AE40B5" w14:textId="77777777" w:rsidR="00665FBC" w:rsidRPr="00AF2846"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AF2846">
        <w:rPr>
          <w:rFonts w:ascii="Times New Roman" w:eastAsia="Times New Roman" w:hAnsi="Times New Roman" w:cs="Times New Roman"/>
          <w:kern w:val="0"/>
          <w:lang w:eastAsia="lt-LT"/>
          <w14:ligatures w14:val="none"/>
        </w:rPr>
        <w:t xml:space="preserve">3.7. Tiekėjas Sutarties su Pirkėju galiojimo laikotarpiui turi pateikti Pirkėjui kontaktus atsakingo darbuotojo, kuris atsakingas už sutarties kuravimą ir kontaktus darbuotojo kuris būtų atsakingas už inžinerinių (šildymo </w:t>
      </w:r>
      <w:r w:rsidRPr="00AF2846">
        <w:rPr>
          <w:rFonts w:ascii="Times New Roman" w:eastAsia="Times New Roman" w:hAnsi="Times New Roman" w:cs="Times New Roman"/>
          <w:kern w:val="0"/>
          <w14:ligatures w14:val="none"/>
        </w:rPr>
        <w:t>–</w:t>
      </w:r>
      <w:r w:rsidRPr="00AF2846">
        <w:rPr>
          <w:rFonts w:ascii="Times New Roman" w:eastAsia="Times New Roman" w:hAnsi="Times New Roman" w:cs="Times New Roman"/>
          <w:kern w:val="0"/>
          <w:lang w:eastAsia="lt-LT"/>
          <w14:ligatures w14:val="none"/>
        </w:rPr>
        <w:t xml:space="preserve"> vėdinimo, vandentiekio ir elektros) sistemų priežiūrą </w:t>
      </w:r>
      <w:r w:rsidRPr="00AF2846">
        <w:rPr>
          <w:rFonts w:ascii="Times New Roman" w:eastAsia="Times New Roman" w:hAnsi="Times New Roman" w:cs="Times New Roman"/>
          <w:kern w:val="0"/>
          <w14:ligatures w14:val="none"/>
        </w:rPr>
        <w:t xml:space="preserve">ir </w:t>
      </w:r>
      <w:r w:rsidRPr="00AF2846">
        <w:rPr>
          <w:rFonts w:ascii="Times New Roman" w:eastAsia="Times New Roman" w:hAnsi="Times New Roman" w:cs="Times New Roman"/>
          <w:kern w:val="0"/>
          <w:lang w:eastAsia="lt-LT"/>
          <w14:ligatures w14:val="none"/>
        </w:rPr>
        <w:t>aptarnavimą, avarinių situacijų šalinimą.</w:t>
      </w:r>
    </w:p>
    <w:p w14:paraId="64F51972" w14:textId="77777777" w:rsidR="00665FBC" w:rsidRPr="00AF2846"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AF2846">
        <w:rPr>
          <w:rFonts w:ascii="Times New Roman" w:eastAsia="Times New Roman" w:hAnsi="Times New Roman" w:cs="Times New Roman"/>
          <w:bCs/>
          <w:kern w:val="0"/>
          <w14:ligatures w14:val="none"/>
        </w:rPr>
        <w:t xml:space="preserve">3.8. Tiekėjas turi užtikrinti, kad iš </w:t>
      </w:r>
      <w:r w:rsidRPr="00AF2846">
        <w:rPr>
          <w:rFonts w:ascii="Times New Roman" w:eastAsia="Times New Roman" w:hAnsi="Times New Roman" w:cs="Times New Roman"/>
          <w:kern w:val="0"/>
          <w14:ligatures w14:val="none"/>
        </w:rPr>
        <w:t>šiukšliadėžių būtų surenkamos šiukšlės, popierius, Paslaugų tiekėjo sąskaita turi būti pakeičiami šiukšlių maišeliai, šiukšliadėžės išvalomos ir išdezinfekuojamos, išvežamos šiukšlės (šiukšlės negali būti dedamos į bendro naudojimo šiukšlių konteinerius), turi atlikti higienos priemonių (tualetinio popieriaus, muilo, oro gaiviklių ir kt.) keitimą.</w:t>
      </w:r>
    </w:p>
    <w:p w14:paraId="29DE2560" w14:textId="77777777" w:rsidR="00665FBC" w:rsidRPr="00AF2846"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AF2846">
        <w:rPr>
          <w:rFonts w:ascii="Times New Roman" w:eastAsia="Times New Roman" w:hAnsi="Times New Roman" w:cs="Times New Roman"/>
          <w:kern w:val="0"/>
          <w14:ligatures w14:val="none"/>
        </w:rPr>
        <w:t>3.9. Prie įėjimo į sanitarinius mazgus, matomoje vietoje turi būti informacinės lentelės/lipdukai su nurodytu sanitarinių mazgų darbo laiku, ženklai, nurodantys, rūkyti draudžiama, lentelės su Paslaugų tiekėjo pavadinimu ir kontaktiniu telefono numeriu. Visa informacija turi būti nurodyta lietuvių ir anglų kalbomis. Lentelės ir ženklinimas turi būti pagaminti iš aplinkos poveikiui (drėgmei, temperatūrų svyravimams, UV spinduliams) atsparių, ilgaamžių medžiagų, užtikrinančių informacijos aiškų įskaitomumą visą eksploatacijos laikotarpį.</w:t>
      </w:r>
    </w:p>
    <w:p w14:paraId="4A4C8A1F" w14:textId="0045CFE8" w:rsidR="00665FBC" w:rsidRPr="00AF2846"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AF2846">
        <w:rPr>
          <w:rFonts w:ascii="Times New Roman" w:eastAsia="Times New Roman" w:hAnsi="Times New Roman" w:cs="Times New Roman"/>
          <w:kern w:val="0"/>
          <w:lang w:eastAsia="lt-LT"/>
          <w14:ligatures w14:val="none"/>
        </w:rPr>
        <w:t>3.10. Tiekėjas tiesiogiai atsakingas už priežiūros darbų organizavimą, atliktos Paslaugos kokybę, už nepertraukiamą sanitarinių mazgų darbą ir juose švaros užtikrinimą, valymo inventoriaus, naudojamų valymo priemonių laikymo, sandėliavimo sąlygas</w:t>
      </w:r>
      <w:r w:rsidR="00482D10" w:rsidRPr="00AF2846">
        <w:rPr>
          <w:rFonts w:ascii="Times New Roman" w:eastAsia="Times New Roman" w:hAnsi="Times New Roman" w:cs="Times New Roman"/>
          <w:kern w:val="0"/>
          <w:lang w:eastAsia="lt-LT"/>
          <w14:ligatures w14:val="none"/>
        </w:rPr>
        <w:t>.</w:t>
      </w:r>
    </w:p>
    <w:p w14:paraId="7B4FFBD6" w14:textId="133726E3" w:rsidR="00FD2E00" w:rsidRPr="00AF2846" w:rsidRDefault="00FD2E00" w:rsidP="001D12D5">
      <w:pPr>
        <w:suppressAutoHyphens/>
        <w:spacing w:after="0" w:line="240" w:lineRule="auto"/>
        <w:ind w:firstLine="567"/>
        <w:jc w:val="both"/>
        <w:rPr>
          <w:rFonts w:ascii="Times New Roman" w:eastAsia="Times New Roman" w:hAnsi="Times New Roman" w:cs="Times New Roman"/>
          <w:kern w:val="0"/>
          <w14:ligatures w14:val="none"/>
        </w:rPr>
      </w:pPr>
      <w:r w:rsidRPr="00AF2846">
        <w:rPr>
          <w:rFonts w:ascii="Times New Roman" w:eastAsia="Times New Roman" w:hAnsi="Times New Roman" w:cs="Times New Roman"/>
          <w:kern w:val="0"/>
          <w14:ligatures w14:val="none"/>
        </w:rPr>
        <w:t>3.11. Tiekėjas turi užtikrinti saugų ir nepertraukiamą sanitarinių mazgų veikimą techninės specifikacijos 5.6 punkte nurodytu darbo laiku. Efektyviai naudoti sanitariniuose mazguose įrengtą GSM valdymo modulį, kuris praneša administratoriui apie pavojaus signalus (gaisrą šiukšliadėžėje, užsikimšusį tualetą, užkimštą praustuvą, pasibaigusį tualeto popierių/muilą, vidaus temperatūros kitimą, elektros dingimą ir kt.). Pradėti reagavimo veiksmus ne vėliau kaip per 1 val. nuo pranešimo gavimo ir kuo skubiau imtis veiksmų dėl incidentų pašalinimo. Užtikrinti tinkamą patalpose vidaus apšvietimą, vėdinimo sistemos, grindų šildymo veikimą (jei yra), o esant poreikiui šalinti gedimus ir trūkumus.</w:t>
      </w:r>
    </w:p>
    <w:p w14:paraId="6D6BA26B" w14:textId="0BD1DC11" w:rsidR="0009096A" w:rsidRPr="00DE1A7E" w:rsidRDefault="0009096A" w:rsidP="00DE1A7E">
      <w:pPr>
        <w:spacing w:after="0" w:line="240" w:lineRule="auto"/>
        <w:ind w:firstLine="567"/>
        <w:jc w:val="both"/>
        <w:rPr>
          <w:rFonts w:ascii="Times New Roman" w:eastAsia="Times New Roman" w:hAnsi="Times New Roman" w:cs="Times New Roman"/>
          <w:strike/>
          <w:kern w:val="0"/>
          <w14:ligatures w14:val="none"/>
        </w:rPr>
      </w:pPr>
      <w:r w:rsidRPr="00AF2846">
        <w:rPr>
          <w:rFonts w:ascii="Times New Roman" w:eastAsia="Times New Roman" w:hAnsi="Times New Roman" w:cs="Times New Roman"/>
          <w:kern w:val="0"/>
          <w14:ligatures w14:val="none"/>
        </w:rPr>
        <w:t xml:space="preserve">3.12. Tiekėjas privalo užtikrinti sanitariniuose mazguose įrengtos signalizacijos (jei tokia yra) „Pagalbos prašymas“ veikimą, įsijungus signalizacijai tiekėjas privalo </w:t>
      </w:r>
      <w:r w:rsidRPr="00AF2846">
        <w:rPr>
          <w:rFonts w:ascii="Times New Roman" w:hAnsi="Times New Roman" w:cs="Times New Roman"/>
        </w:rPr>
        <w:t>pradėti reagavimą į incidento šalinimą ne vėliau kaip per 15 min. nuo signalo gavimo, užtikrinti fizinį atvykimą į vietą ne vėliau kaip per 1 val., nedelsiant imtis veiksmų incidentui pašalinti ir esant poreikiui, informuoti atsakingas tarnybas. Apie kiekvieną signalizacijos suveikimo atvejį ir atliktus veiksmus Tiekėjas privalo pateikti informaciją Pirkėjui per MKS IS ne vėliau kaip per 24 val.</w:t>
      </w:r>
      <w:r>
        <w:rPr>
          <w:rFonts w:ascii="Times New Roman" w:hAnsi="Times New Roman" w:cs="Times New Roman"/>
        </w:rPr>
        <w:t xml:space="preserve"> </w:t>
      </w:r>
    </w:p>
    <w:p w14:paraId="549FC802"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665FBC">
        <w:rPr>
          <w:rFonts w:ascii="Times New Roman" w:eastAsia="Times New Roman" w:hAnsi="Times New Roman" w:cs="Times New Roman"/>
          <w:kern w:val="0"/>
          <w14:ligatures w14:val="none"/>
        </w:rPr>
        <w:t>3.13. Tiekėjo darbuotojai valydami patalpas privalo užtikrinti Pirkėjo patalpose esančių materialinių vertybių saugumą bei neliečiamumą.</w:t>
      </w:r>
    </w:p>
    <w:p w14:paraId="10C8E592"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665FBC">
        <w:rPr>
          <w:rFonts w:ascii="Times New Roman" w:eastAsia="Times New Roman" w:hAnsi="Times New Roman" w:cs="Times New Roman"/>
          <w:kern w:val="0"/>
          <w14:ligatures w14:val="none"/>
        </w:rPr>
        <w:t xml:space="preserve">3.14. Tiekėjas ne vėliau kaip likus trims dienoms iki einamojo mėnesio pabaigos nurašo elektros ir vandens skaitiklio parodymus ir perduoda duomenis elektroniniu paštu </w:t>
      </w:r>
      <w:hyperlink r:id="rId5">
        <w:r w:rsidRPr="00665FBC">
          <w:rPr>
            <w:rFonts w:ascii="Times New Roman" w:eastAsia="Times New Roman" w:hAnsi="Times New Roman" w:cs="Times New Roman"/>
            <w:color w:val="0563C1"/>
            <w:kern w:val="0"/>
            <w:u w:val="single"/>
            <w14:ligatures w14:val="none"/>
          </w:rPr>
          <w:t>turtas@siauliai.lt</w:t>
        </w:r>
      </w:hyperlink>
      <w:r w:rsidRPr="00665FBC">
        <w:rPr>
          <w:rFonts w:ascii="Times New Roman" w:eastAsia="Times New Roman" w:hAnsi="Times New Roman" w:cs="Times New Roman"/>
          <w:kern w:val="0"/>
          <w14:ligatures w14:val="none"/>
        </w:rPr>
        <w:t>.</w:t>
      </w:r>
    </w:p>
    <w:p w14:paraId="759FC627" w14:textId="49F96CB4" w:rsidR="00665FBC" w:rsidRPr="00665FBC" w:rsidRDefault="00665FBC" w:rsidP="00D04BCB">
      <w:pPr>
        <w:suppressAutoHyphens/>
        <w:spacing w:after="0" w:line="240" w:lineRule="auto"/>
        <w:ind w:firstLine="567"/>
        <w:jc w:val="both"/>
        <w:rPr>
          <w:rFonts w:ascii="Times New Roman" w:eastAsia="Times New Roman" w:hAnsi="Times New Roman" w:cs="Times New Roman"/>
          <w:bCs/>
          <w:kern w:val="0"/>
          <w14:ligatures w14:val="none"/>
        </w:rPr>
      </w:pPr>
      <w:r w:rsidRPr="00665FBC">
        <w:rPr>
          <w:rFonts w:ascii="Times New Roman" w:eastAsia="Times New Roman" w:hAnsi="Times New Roman" w:cs="Times New Roman"/>
          <w:bCs/>
          <w:kern w:val="0"/>
          <w14:ligatures w14:val="none"/>
        </w:rPr>
        <w:t>3.15. Reikalavimai valymo priemonėms ir įrangai, aplinkos apsaugos kriterijai:</w:t>
      </w:r>
    </w:p>
    <w:p w14:paraId="0D81BAAF" w14:textId="305CD181" w:rsidR="00665FBC" w:rsidRPr="00665FBC"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665FBC">
        <w:rPr>
          <w:rFonts w:ascii="Times New Roman" w:eastAsia="Times New Roman" w:hAnsi="Times New Roman" w:cs="Times New Roman"/>
          <w:bCs/>
          <w:kern w:val="0"/>
          <w14:ligatures w14:val="none"/>
        </w:rPr>
        <w:t>3.15.</w:t>
      </w:r>
      <w:r w:rsidR="00D04BCB">
        <w:rPr>
          <w:rFonts w:ascii="Times New Roman" w:eastAsia="Times New Roman" w:hAnsi="Times New Roman" w:cs="Times New Roman"/>
          <w:bCs/>
          <w:kern w:val="0"/>
          <w14:ligatures w14:val="none"/>
        </w:rPr>
        <w:t>1</w:t>
      </w:r>
      <w:r w:rsidRPr="00665FBC">
        <w:rPr>
          <w:rFonts w:ascii="Times New Roman" w:eastAsia="Times New Roman" w:hAnsi="Times New Roman" w:cs="Times New Roman"/>
          <w:bCs/>
          <w:kern w:val="0"/>
          <w14:ligatures w14:val="none"/>
        </w:rPr>
        <w:t xml:space="preserve">. Visi paviršiai turi būti valomi su specialiomis paviršiams valyti skirtomis cheminėmis priemonėmis (plovikliais, dezinfekuojančiomis priemonėmis, </w:t>
      </w:r>
      <w:proofErr w:type="spellStart"/>
      <w:r w:rsidRPr="00665FBC">
        <w:rPr>
          <w:rFonts w:ascii="Times New Roman" w:eastAsia="Times New Roman" w:hAnsi="Times New Roman" w:cs="Times New Roman"/>
          <w:bCs/>
          <w:kern w:val="0"/>
          <w14:ligatures w14:val="none"/>
        </w:rPr>
        <w:t>ėdikliais</w:t>
      </w:r>
      <w:proofErr w:type="spellEnd"/>
      <w:r w:rsidRPr="00665FBC">
        <w:rPr>
          <w:rFonts w:ascii="Times New Roman" w:eastAsia="Times New Roman" w:hAnsi="Times New Roman" w:cs="Times New Roman"/>
          <w:bCs/>
          <w:kern w:val="0"/>
          <w14:ligatures w14:val="none"/>
        </w:rPr>
        <w:t>, vaškais ir kt.), pašalinančiomis tipinius nešvarumus ir negadinančiomis valomų paviršių</w:t>
      </w:r>
      <w:r w:rsidR="00DE1A7E">
        <w:rPr>
          <w:rFonts w:ascii="Times New Roman" w:eastAsia="Times New Roman" w:hAnsi="Times New Roman" w:cs="Times New Roman"/>
          <w:bCs/>
          <w:kern w:val="0"/>
          <w14:ligatures w14:val="none"/>
        </w:rPr>
        <w:t>;</w:t>
      </w:r>
    </w:p>
    <w:p w14:paraId="44E3906F" w14:textId="26225BE2" w:rsidR="00665FBC" w:rsidRPr="00665FBC"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665FBC">
        <w:rPr>
          <w:rFonts w:ascii="Times New Roman" w:eastAsia="Times New Roman" w:hAnsi="Times New Roman" w:cs="Times New Roman"/>
          <w:bCs/>
          <w:kern w:val="0"/>
          <w14:ligatures w14:val="none"/>
        </w:rPr>
        <w:t>3.15.</w:t>
      </w:r>
      <w:r w:rsidR="00D04BCB">
        <w:rPr>
          <w:rFonts w:ascii="Times New Roman" w:eastAsia="Times New Roman" w:hAnsi="Times New Roman" w:cs="Times New Roman"/>
          <w:bCs/>
          <w:kern w:val="0"/>
          <w14:ligatures w14:val="none"/>
        </w:rPr>
        <w:t>2</w:t>
      </w:r>
      <w:r w:rsidRPr="00665FBC">
        <w:rPr>
          <w:rFonts w:ascii="Times New Roman" w:eastAsia="Times New Roman" w:hAnsi="Times New Roman" w:cs="Times New Roman"/>
          <w:bCs/>
          <w:kern w:val="0"/>
          <w14:ligatures w14:val="none"/>
        </w:rPr>
        <w:t>. Tiekėjas yra atsakingas už pavojingų medžiagų, naudojamų Paslaugų teikimui, saugojimą ir utilizavimą;</w:t>
      </w:r>
    </w:p>
    <w:p w14:paraId="6928C964" w14:textId="1A8ABF1C" w:rsidR="00665FBC" w:rsidRPr="00665FBC" w:rsidRDefault="00665FBC" w:rsidP="00665FBC">
      <w:pPr>
        <w:suppressAutoHyphens/>
        <w:spacing w:after="0" w:line="240" w:lineRule="auto"/>
        <w:ind w:firstLine="567"/>
        <w:jc w:val="both"/>
        <w:textAlignment w:val="baseline"/>
        <w:rPr>
          <w:rFonts w:ascii="Times New Roman" w:eastAsia="Times New Roman" w:hAnsi="Times New Roman" w:cs="Times New Roman"/>
          <w:color w:val="000000"/>
          <w:kern w:val="0"/>
          <w:lang w:eastAsia="lt-LT"/>
          <w14:ligatures w14:val="none"/>
        </w:rPr>
      </w:pPr>
      <w:r w:rsidRPr="00665FBC">
        <w:rPr>
          <w:rFonts w:ascii="Times New Roman" w:eastAsia="Times New Roman" w:hAnsi="Times New Roman" w:cs="Times New Roman"/>
          <w:bCs/>
          <w:kern w:val="0"/>
          <w14:ligatures w14:val="none"/>
        </w:rPr>
        <w:t>3.15.</w:t>
      </w:r>
      <w:r w:rsidR="00D04BCB">
        <w:rPr>
          <w:rFonts w:ascii="Times New Roman" w:eastAsia="Times New Roman" w:hAnsi="Times New Roman" w:cs="Times New Roman"/>
          <w:bCs/>
          <w:kern w:val="0"/>
          <w14:ligatures w14:val="none"/>
        </w:rPr>
        <w:t>3</w:t>
      </w:r>
      <w:r w:rsidRPr="00482D10">
        <w:rPr>
          <w:rFonts w:ascii="Times New Roman" w:eastAsia="Times New Roman" w:hAnsi="Times New Roman" w:cs="Times New Roman"/>
          <w:bCs/>
          <w:kern w:val="0"/>
          <w14:ligatures w14:val="none"/>
        </w:rPr>
        <w:t xml:space="preserve">. Paslaugų teikimui naudojamos priemonės turi tenkinti atitinkamus minimalius aplinkos apsaugos kriterijus nustatytus Lietuvos Respublikos aplinkos ministro 2011 m. birželio 28 d. įsakyme Nr. D1-508 „Dėl aplinkos apsaugos kriterijų taikymo, vykdant žaliuosius pirkimus, tvarkos aprašo patvirtinimo“. </w:t>
      </w:r>
      <w:r w:rsidRPr="00482D10">
        <w:rPr>
          <w:rFonts w:ascii="Times New Roman" w:eastAsia="Times New Roman" w:hAnsi="Times New Roman" w:cs="Times New Roman"/>
          <w:color w:val="000000"/>
          <w:kern w:val="0"/>
          <w:lang w:eastAsia="lt-LT"/>
          <w14:ligatures w14:val="none"/>
        </w:rPr>
        <w:t>Popierius ir jo gaminiai turi būti pagamintas iš 100 proc. perdirbto popieriaus (naudoto popieriaus ir (ar) gamybos atliekų) plaušų arba ne mažiau kaip 30 proc. pirminės medienos plaušų, gautų iš miškų, sertifikuotų naudojant </w:t>
      </w:r>
      <w:proofErr w:type="spellStart"/>
      <w:r w:rsidRPr="00482D10">
        <w:rPr>
          <w:rFonts w:ascii="Times New Roman" w:eastAsia="Times New Roman" w:hAnsi="Times New Roman" w:cs="Times New Roman"/>
          <w:i/>
          <w:iCs/>
          <w:color w:val="000000"/>
          <w:kern w:val="0"/>
          <w:lang w:eastAsia="lt-LT"/>
          <w14:ligatures w14:val="none"/>
        </w:rPr>
        <w:t>Forest</w:t>
      </w:r>
      <w:proofErr w:type="spellEnd"/>
      <w:r w:rsidRPr="00482D10">
        <w:rPr>
          <w:rFonts w:ascii="Times New Roman" w:eastAsia="Times New Roman" w:hAnsi="Times New Roman" w:cs="Times New Roman"/>
          <w:i/>
          <w:iCs/>
          <w:color w:val="000000"/>
          <w:kern w:val="0"/>
          <w:lang w:eastAsia="lt-LT"/>
          <w14:ligatures w14:val="none"/>
        </w:rPr>
        <w:t xml:space="preserve"> </w:t>
      </w:r>
      <w:proofErr w:type="spellStart"/>
      <w:r w:rsidRPr="00482D10">
        <w:rPr>
          <w:rFonts w:ascii="Times New Roman" w:eastAsia="Times New Roman" w:hAnsi="Times New Roman" w:cs="Times New Roman"/>
          <w:i/>
          <w:iCs/>
          <w:color w:val="000000"/>
          <w:kern w:val="0"/>
          <w:lang w:eastAsia="lt-LT"/>
          <w14:ligatures w14:val="none"/>
        </w:rPr>
        <w:t>Stewardship</w:t>
      </w:r>
      <w:proofErr w:type="spellEnd"/>
      <w:r w:rsidRPr="00482D10">
        <w:rPr>
          <w:rFonts w:ascii="Times New Roman" w:eastAsia="Times New Roman" w:hAnsi="Times New Roman" w:cs="Times New Roman"/>
          <w:i/>
          <w:iCs/>
          <w:color w:val="000000"/>
          <w:kern w:val="0"/>
          <w:lang w:eastAsia="lt-LT"/>
          <w14:ligatures w14:val="none"/>
        </w:rPr>
        <w:t xml:space="preserve"> </w:t>
      </w:r>
      <w:proofErr w:type="spellStart"/>
      <w:r w:rsidRPr="00482D10">
        <w:rPr>
          <w:rFonts w:ascii="Times New Roman" w:eastAsia="Times New Roman" w:hAnsi="Times New Roman" w:cs="Times New Roman"/>
          <w:i/>
          <w:iCs/>
          <w:color w:val="000000"/>
          <w:kern w:val="0"/>
          <w:lang w:eastAsia="lt-LT"/>
          <w14:ligatures w14:val="none"/>
        </w:rPr>
        <w:t>Council</w:t>
      </w:r>
      <w:proofErr w:type="spellEnd"/>
      <w:r w:rsidRPr="00482D10">
        <w:rPr>
          <w:rFonts w:ascii="Times New Roman" w:eastAsia="Times New Roman" w:hAnsi="Times New Roman" w:cs="Times New Roman"/>
          <w:color w:val="000000"/>
          <w:kern w:val="0"/>
          <w:lang w:eastAsia="lt-LT"/>
          <w14:ligatures w14:val="none"/>
        </w:rPr>
        <w:t> (toliau – FSC) ar Miškų sertifikavimo sistemų pripažinimo programą (angl. </w:t>
      </w:r>
      <w:proofErr w:type="spellStart"/>
      <w:r w:rsidRPr="00482D10">
        <w:rPr>
          <w:rFonts w:ascii="Times New Roman" w:eastAsia="Times New Roman" w:hAnsi="Times New Roman" w:cs="Times New Roman"/>
          <w:i/>
          <w:iCs/>
          <w:color w:val="000000"/>
          <w:kern w:val="0"/>
          <w:lang w:eastAsia="lt-LT"/>
          <w14:ligatures w14:val="none"/>
        </w:rPr>
        <w:t>Programme</w:t>
      </w:r>
      <w:proofErr w:type="spellEnd"/>
      <w:r w:rsidRPr="00482D10">
        <w:rPr>
          <w:rFonts w:ascii="Times New Roman" w:eastAsia="Times New Roman" w:hAnsi="Times New Roman" w:cs="Times New Roman"/>
          <w:i/>
          <w:iCs/>
          <w:color w:val="000000"/>
          <w:kern w:val="0"/>
          <w:lang w:eastAsia="lt-LT"/>
          <w14:ligatures w14:val="none"/>
        </w:rPr>
        <w:t xml:space="preserve"> </w:t>
      </w:r>
      <w:proofErr w:type="spellStart"/>
      <w:r w:rsidRPr="00482D10">
        <w:rPr>
          <w:rFonts w:ascii="Times New Roman" w:eastAsia="Times New Roman" w:hAnsi="Times New Roman" w:cs="Times New Roman"/>
          <w:i/>
          <w:iCs/>
          <w:color w:val="000000"/>
          <w:kern w:val="0"/>
          <w:lang w:eastAsia="lt-LT"/>
          <w14:ligatures w14:val="none"/>
        </w:rPr>
        <w:t>for</w:t>
      </w:r>
      <w:proofErr w:type="spellEnd"/>
      <w:r w:rsidRPr="00482D10">
        <w:rPr>
          <w:rFonts w:ascii="Times New Roman" w:eastAsia="Times New Roman" w:hAnsi="Times New Roman" w:cs="Times New Roman"/>
          <w:i/>
          <w:iCs/>
          <w:color w:val="000000"/>
          <w:kern w:val="0"/>
          <w:lang w:eastAsia="lt-LT"/>
          <w14:ligatures w14:val="none"/>
        </w:rPr>
        <w:t xml:space="preserve"> </w:t>
      </w:r>
      <w:proofErr w:type="spellStart"/>
      <w:r w:rsidRPr="00482D10">
        <w:rPr>
          <w:rFonts w:ascii="Times New Roman" w:eastAsia="Times New Roman" w:hAnsi="Times New Roman" w:cs="Times New Roman"/>
          <w:i/>
          <w:iCs/>
          <w:color w:val="000000"/>
          <w:kern w:val="0"/>
          <w:lang w:eastAsia="lt-LT"/>
          <w14:ligatures w14:val="none"/>
        </w:rPr>
        <w:t>the</w:t>
      </w:r>
      <w:proofErr w:type="spellEnd"/>
      <w:r w:rsidRPr="00482D10">
        <w:rPr>
          <w:rFonts w:ascii="Times New Roman" w:eastAsia="Times New Roman" w:hAnsi="Times New Roman" w:cs="Times New Roman"/>
          <w:i/>
          <w:iCs/>
          <w:color w:val="000000"/>
          <w:kern w:val="0"/>
          <w:lang w:eastAsia="lt-LT"/>
          <w14:ligatures w14:val="none"/>
        </w:rPr>
        <w:t xml:space="preserve"> </w:t>
      </w:r>
      <w:proofErr w:type="spellStart"/>
      <w:r w:rsidRPr="00482D10">
        <w:rPr>
          <w:rFonts w:ascii="Times New Roman" w:eastAsia="Times New Roman" w:hAnsi="Times New Roman" w:cs="Times New Roman"/>
          <w:i/>
          <w:iCs/>
          <w:color w:val="000000"/>
          <w:kern w:val="0"/>
          <w:lang w:eastAsia="lt-LT"/>
          <w14:ligatures w14:val="none"/>
        </w:rPr>
        <w:t>Endorsement</w:t>
      </w:r>
      <w:proofErr w:type="spellEnd"/>
      <w:r w:rsidRPr="00482D10">
        <w:rPr>
          <w:rFonts w:ascii="Times New Roman" w:eastAsia="Times New Roman" w:hAnsi="Times New Roman" w:cs="Times New Roman"/>
          <w:i/>
          <w:iCs/>
          <w:color w:val="000000"/>
          <w:kern w:val="0"/>
          <w:lang w:eastAsia="lt-LT"/>
          <w14:ligatures w14:val="none"/>
        </w:rPr>
        <w:t xml:space="preserve"> </w:t>
      </w:r>
      <w:proofErr w:type="spellStart"/>
      <w:r w:rsidRPr="00482D10">
        <w:rPr>
          <w:rFonts w:ascii="Times New Roman" w:eastAsia="Times New Roman" w:hAnsi="Times New Roman" w:cs="Times New Roman"/>
          <w:i/>
          <w:iCs/>
          <w:color w:val="000000"/>
          <w:kern w:val="0"/>
          <w:lang w:eastAsia="lt-LT"/>
          <w14:ligatures w14:val="none"/>
        </w:rPr>
        <w:t>of</w:t>
      </w:r>
      <w:proofErr w:type="spellEnd"/>
      <w:r w:rsidRPr="00482D10">
        <w:rPr>
          <w:rFonts w:ascii="Times New Roman" w:eastAsia="Times New Roman" w:hAnsi="Times New Roman" w:cs="Times New Roman"/>
          <w:i/>
          <w:iCs/>
          <w:color w:val="000000"/>
          <w:kern w:val="0"/>
          <w:lang w:eastAsia="lt-LT"/>
          <w14:ligatures w14:val="none"/>
        </w:rPr>
        <w:t xml:space="preserve"> </w:t>
      </w:r>
      <w:proofErr w:type="spellStart"/>
      <w:r w:rsidRPr="00482D10">
        <w:rPr>
          <w:rFonts w:ascii="Times New Roman" w:eastAsia="Times New Roman" w:hAnsi="Times New Roman" w:cs="Times New Roman"/>
          <w:i/>
          <w:iCs/>
          <w:color w:val="000000"/>
          <w:kern w:val="0"/>
          <w:lang w:eastAsia="lt-LT"/>
          <w14:ligatures w14:val="none"/>
        </w:rPr>
        <w:t>Forest</w:t>
      </w:r>
      <w:proofErr w:type="spellEnd"/>
      <w:r w:rsidRPr="00482D10">
        <w:rPr>
          <w:rFonts w:ascii="Times New Roman" w:eastAsia="Times New Roman" w:hAnsi="Times New Roman" w:cs="Times New Roman"/>
          <w:i/>
          <w:iCs/>
          <w:color w:val="000000"/>
          <w:kern w:val="0"/>
          <w:lang w:eastAsia="lt-LT"/>
          <w14:ligatures w14:val="none"/>
        </w:rPr>
        <w:t xml:space="preserve"> </w:t>
      </w:r>
      <w:proofErr w:type="spellStart"/>
      <w:r w:rsidRPr="00482D10">
        <w:rPr>
          <w:rFonts w:ascii="Times New Roman" w:eastAsia="Times New Roman" w:hAnsi="Times New Roman" w:cs="Times New Roman"/>
          <w:i/>
          <w:iCs/>
          <w:color w:val="000000"/>
          <w:kern w:val="0"/>
          <w:lang w:eastAsia="lt-LT"/>
          <w14:ligatures w14:val="none"/>
        </w:rPr>
        <w:lastRenderedPageBreak/>
        <w:t>Certification</w:t>
      </w:r>
      <w:proofErr w:type="spellEnd"/>
      <w:r w:rsidRPr="00482D10">
        <w:rPr>
          <w:rFonts w:ascii="Times New Roman" w:eastAsia="Times New Roman" w:hAnsi="Times New Roman" w:cs="Times New Roman"/>
          <w:i/>
          <w:iCs/>
          <w:color w:val="000000"/>
          <w:kern w:val="0"/>
          <w:lang w:eastAsia="lt-LT"/>
          <w14:ligatures w14:val="none"/>
        </w:rPr>
        <w:t xml:space="preserve"> </w:t>
      </w:r>
      <w:proofErr w:type="spellStart"/>
      <w:r w:rsidRPr="00482D10">
        <w:rPr>
          <w:rFonts w:ascii="Times New Roman" w:eastAsia="Times New Roman" w:hAnsi="Times New Roman" w:cs="Times New Roman"/>
          <w:i/>
          <w:iCs/>
          <w:color w:val="000000"/>
          <w:kern w:val="0"/>
          <w:lang w:eastAsia="lt-LT"/>
          <w14:ligatures w14:val="none"/>
        </w:rPr>
        <w:t>schemes</w:t>
      </w:r>
      <w:proofErr w:type="spellEnd"/>
      <w:r w:rsidRPr="00482D10">
        <w:rPr>
          <w:rFonts w:ascii="Times New Roman" w:eastAsia="Times New Roman" w:hAnsi="Times New Roman" w:cs="Times New Roman"/>
          <w:color w:val="000000"/>
          <w:kern w:val="0"/>
          <w:lang w:eastAsia="lt-LT"/>
          <w14:ligatures w14:val="none"/>
        </w:rPr>
        <w:t> (toliau – PEFC) arba lygiavertes miškų sertifikavimo sistemas, kita dalis – iš perdirbto popieriaus plaušų;</w:t>
      </w:r>
      <w:r w:rsidRPr="00665FBC">
        <w:rPr>
          <w:rFonts w:ascii="Times New Roman" w:eastAsia="Times New Roman" w:hAnsi="Times New Roman" w:cs="Times New Roman"/>
          <w:color w:val="000000"/>
          <w:kern w:val="0"/>
          <w:lang w:eastAsia="lt-LT"/>
          <w14:ligatures w14:val="none"/>
        </w:rPr>
        <w:t xml:space="preserve"> </w:t>
      </w:r>
    </w:p>
    <w:p w14:paraId="5CC2DDB7" w14:textId="39FD512F"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3.15.</w:t>
      </w:r>
      <w:r w:rsidR="00D04BCB">
        <w:rPr>
          <w:rFonts w:ascii="Times New Roman" w:eastAsia="Times New Roman" w:hAnsi="Times New Roman" w:cs="Times New Roman"/>
          <w:kern w:val="0"/>
          <w14:ligatures w14:val="none"/>
        </w:rPr>
        <w:t>4</w:t>
      </w:r>
      <w:r w:rsidRPr="00665FBC">
        <w:rPr>
          <w:rFonts w:ascii="Times New Roman" w:eastAsia="Times New Roman" w:hAnsi="Times New Roman" w:cs="Times New Roman"/>
          <w:kern w:val="0"/>
          <w14:ligatures w14:val="none"/>
        </w:rPr>
        <w:t>. Tiekėjas, Pirkėjui pareikalavus, Sutarties vykdymo laikotarpiu, turi pateikti ataskaitą apie sunaudotas valymo priemones, nurodant jų pavadinimus ir kiekį ir kt.;</w:t>
      </w:r>
    </w:p>
    <w:p w14:paraId="3AC08DE6" w14:textId="5F21A4A1" w:rsidR="00665FBC" w:rsidRPr="00AF2846"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3.15.</w:t>
      </w:r>
      <w:r w:rsidR="00D04BCB">
        <w:rPr>
          <w:rFonts w:ascii="Times New Roman" w:eastAsia="Times New Roman" w:hAnsi="Times New Roman" w:cs="Times New Roman"/>
          <w:kern w:val="0"/>
          <w14:ligatures w14:val="none"/>
        </w:rPr>
        <w:t>5</w:t>
      </w:r>
      <w:r w:rsidRPr="00665FBC">
        <w:rPr>
          <w:rFonts w:ascii="Times New Roman" w:eastAsia="Times New Roman" w:hAnsi="Times New Roman" w:cs="Times New Roman"/>
          <w:kern w:val="0"/>
          <w14:ligatures w14:val="none"/>
        </w:rPr>
        <w:t xml:space="preserve">. Paslaugas teikiantis personalas turi būti apmokytas naudoti įvairias valymo priemones, valymo </w:t>
      </w:r>
      <w:r w:rsidRPr="00AF2846">
        <w:rPr>
          <w:rFonts w:ascii="Times New Roman" w:eastAsia="Times New Roman" w:hAnsi="Times New Roman" w:cs="Times New Roman"/>
          <w:kern w:val="0"/>
          <w14:ligatures w14:val="none"/>
        </w:rPr>
        <w:t>metodus, įrangą; tvarkyti atliekas; dirbti saugiai ir nedarant žalos aplinkai</w:t>
      </w:r>
      <w:r w:rsidR="00DE1A7E" w:rsidRPr="00AF2846">
        <w:rPr>
          <w:rFonts w:ascii="Times New Roman" w:eastAsia="Times New Roman" w:hAnsi="Times New Roman" w:cs="Times New Roman"/>
          <w:kern w:val="0"/>
          <w14:ligatures w14:val="none"/>
        </w:rPr>
        <w:t>;</w:t>
      </w:r>
    </w:p>
    <w:p w14:paraId="29572C0E" w14:textId="5A60E452" w:rsidR="00DE1A7E" w:rsidRPr="00AF2846" w:rsidRDefault="00DE1A7E" w:rsidP="00665FBC">
      <w:pPr>
        <w:suppressAutoHyphens/>
        <w:spacing w:after="0" w:line="240" w:lineRule="auto"/>
        <w:ind w:firstLine="567"/>
        <w:jc w:val="both"/>
        <w:rPr>
          <w:rFonts w:ascii="Times New Roman" w:eastAsia="Times New Roman" w:hAnsi="Times New Roman" w:cs="Times New Roman"/>
          <w:kern w:val="0"/>
          <w14:ligatures w14:val="none"/>
        </w:rPr>
      </w:pPr>
      <w:r w:rsidRPr="00AF2846">
        <w:rPr>
          <w:rFonts w:ascii="Times New Roman" w:eastAsia="Times New Roman" w:hAnsi="Times New Roman" w:cs="Times New Roman"/>
          <w:kern w:val="0"/>
          <w14:ligatures w14:val="none"/>
        </w:rPr>
        <w:t>3.15.</w:t>
      </w:r>
      <w:r w:rsidR="00D04BCB" w:rsidRPr="00AF2846">
        <w:rPr>
          <w:rFonts w:ascii="Times New Roman" w:eastAsia="Times New Roman" w:hAnsi="Times New Roman" w:cs="Times New Roman"/>
          <w:kern w:val="0"/>
          <w14:ligatures w14:val="none"/>
        </w:rPr>
        <w:t>6</w:t>
      </w:r>
      <w:r w:rsidRPr="00AF2846">
        <w:rPr>
          <w:rFonts w:ascii="Times New Roman" w:eastAsia="Times New Roman" w:hAnsi="Times New Roman" w:cs="Times New Roman"/>
          <w:kern w:val="0"/>
          <w14:ligatures w14:val="none"/>
        </w:rPr>
        <w:t xml:space="preserve">. </w:t>
      </w:r>
      <w:r w:rsidRPr="00AF2846">
        <w:rPr>
          <w:rFonts w:ascii="Times New Roman" w:eastAsia="Times New Roman" w:hAnsi="Times New Roman" w:cs="Times New Roman"/>
          <w:bCs/>
          <w:kern w:val="0"/>
          <w14:ligatures w14:val="none"/>
        </w:rPr>
        <w:t>Draudžiama naudoti priemones, galinčias pažeisti paviršius ar kelti nepagrįstą riziką aplinkai ir žmonių sveikatai.</w:t>
      </w:r>
    </w:p>
    <w:p w14:paraId="081070EC" w14:textId="5F721443" w:rsidR="00665FBC" w:rsidRPr="00665FBC" w:rsidRDefault="00665FBC" w:rsidP="00665FBC">
      <w:pPr>
        <w:suppressAutoHyphens/>
        <w:spacing w:after="0" w:line="240" w:lineRule="auto"/>
        <w:ind w:firstLine="567"/>
        <w:jc w:val="both"/>
        <w:outlineLvl w:val="0"/>
        <w:rPr>
          <w:rFonts w:ascii="Times New Roman" w:eastAsia="Times New Roman" w:hAnsi="Times New Roman" w:cs="Times New Roman"/>
          <w:kern w:val="0"/>
          <w:szCs w:val="20"/>
          <w14:ligatures w14:val="none"/>
        </w:rPr>
      </w:pPr>
      <w:r w:rsidRPr="00AF2846">
        <w:rPr>
          <w:rFonts w:ascii="Times New Roman" w:eastAsia="Times New Roman" w:hAnsi="Times New Roman" w:cs="Times New Roman"/>
          <w:kern w:val="0"/>
          <w:lang w:eastAsia="lt-LT"/>
          <w14:ligatures w14:val="none"/>
        </w:rPr>
        <w:t>3.16.</w:t>
      </w:r>
      <w:r w:rsidRPr="00AF2846">
        <w:rPr>
          <w:rFonts w:ascii="Times New Roman" w:eastAsia="Times New Roman" w:hAnsi="Times New Roman" w:cs="Times New Roman"/>
          <w:kern w:val="0"/>
          <w14:ligatures w14:val="none"/>
        </w:rPr>
        <w:t xml:space="preserve"> Viešųjų tualetų ir dušo kabinų</w:t>
      </w:r>
      <w:r w:rsidRPr="00AF2846">
        <w:rPr>
          <w:rFonts w:ascii="Times New Roman" w:eastAsia="Times New Roman" w:hAnsi="Times New Roman" w:cs="Times New Roman"/>
          <w:bCs/>
          <w:kern w:val="0"/>
          <w14:ligatures w14:val="none"/>
        </w:rPr>
        <w:t xml:space="preserve"> smulkus remontas</w:t>
      </w:r>
      <w:r w:rsidRPr="00665FBC">
        <w:rPr>
          <w:rFonts w:ascii="Times New Roman" w:eastAsia="Times New Roman" w:hAnsi="Times New Roman" w:cs="Times New Roman"/>
          <w:bCs/>
          <w:kern w:val="0"/>
          <w14:ligatures w14:val="none"/>
        </w:rPr>
        <w:t xml:space="preserve"> (kai smulkaus remonto vertė iki 150 Eur</w:t>
      </w:r>
      <w:r w:rsidR="005456FC">
        <w:rPr>
          <w:rFonts w:ascii="Times New Roman" w:eastAsia="Times New Roman" w:hAnsi="Times New Roman" w:cs="Times New Roman"/>
          <w:bCs/>
          <w:kern w:val="0"/>
          <w14:ligatures w14:val="none"/>
        </w:rPr>
        <w:t xml:space="preserve"> per mėnesį</w:t>
      </w:r>
      <w:r w:rsidRPr="00665FBC">
        <w:rPr>
          <w:rFonts w:ascii="Times New Roman" w:eastAsia="Times New Roman" w:hAnsi="Times New Roman" w:cs="Times New Roman"/>
          <w:bCs/>
          <w:kern w:val="0"/>
          <w14:ligatures w14:val="none"/>
        </w:rPr>
        <w:t>) – sienų, lubų, grindų apdailos remontas,</w:t>
      </w:r>
      <w:r w:rsidRPr="00665FBC">
        <w:rPr>
          <w:rFonts w:ascii="Times New Roman" w:eastAsia="SimSun" w:hAnsi="Times New Roman" w:cs="Times New Roman"/>
          <w:kern w:val="0"/>
          <w:szCs w:val="20"/>
          <w:lang w:eastAsia="zh-CN"/>
          <w14:ligatures w14:val="none"/>
        </w:rPr>
        <w:t xml:space="preserve"> durų vyrių, rankenų, </w:t>
      </w:r>
      <w:proofErr w:type="spellStart"/>
      <w:r w:rsidRPr="00665FBC">
        <w:rPr>
          <w:rFonts w:ascii="Times New Roman" w:eastAsia="SimSun" w:hAnsi="Times New Roman" w:cs="Times New Roman"/>
          <w:kern w:val="0"/>
          <w:szCs w:val="20"/>
          <w:lang w:eastAsia="zh-CN"/>
          <w14:ligatures w14:val="none"/>
        </w:rPr>
        <w:t>pritraukėjų</w:t>
      </w:r>
      <w:proofErr w:type="spellEnd"/>
      <w:r w:rsidRPr="00665FBC">
        <w:rPr>
          <w:rFonts w:ascii="Times New Roman" w:eastAsia="SimSun" w:hAnsi="Times New Roman" w:cs="Times New Roman"/>
          <w:kern w:val="0"/>
          <w:szCs w:val="20"/>
          <w:lang w:eastAsia="zh-CN"/>
          <w14:ligatures w14:val="none"/>
        </w:rPr>
        <w:t>, gedimų šalinimas,</w:t>
      </w:r>
      <w:r w:rsidRPr="00665FBC">
        <w:rPr>
          <w:rFonts w:ascii="Times New Roman" w:eastAsia="Times New Roman" w:hAnsi="Times New Roman" w:cs="Times New Roman"/>
          <w:bCs/>
          <w:kern w:val="0"/>
          <w14:ligatures w14:val="none"/>
        </w:rPr>
        <w:t xml:space="preserve"> </w:t>
      </w:r>
      <w:r w:rsidRPr="00665FBC">
        <w:rPr>
          <w:rFonts w:ascii="Times New Roman" w:eastAsia="Times New Roman" w:hAnsi="Times New Roman" w:cs="Times New Roman"/>
          <w:kern w:val="0"/>
          <w:szCs w:val="20"/>
          <w14:ligatures w14:val="none"/>
        </w:rPr>
        <w:t>durų spynų pakeitimas/remontas,</w:t>
      </w:r>
      <w:r w:rsidRPr="00665FBC">
        <w:rPr>
          <w:rFonts w:ascii="Times New Roman" w:eastAsia="Times New Roman" w:hAnsi="Times New Roman" w:cs="Times New Roman"/>
          <w:bCs/>
          <w:kern w:val="0"/>
          <w14:ligatures w14:val="none"/>
        </w:rPr>
        <w:t xml:space="preserve"> </w:t>
      </w:r>
      <w:r w:rsidRPr="00665FBC">
        <w:rPr>
          <w:rFonts w:ascii="Times New Roman" w:eastAsia="Times New Roman" w:hAnsi="Times New Roman" w:cs="Times New Roman"/>
          <w:kern w:val="0"/>
          <w:szCs w:val="20"/>
          <w14:ligatures w14:val="none"/>
        </w:rPr>
        <w:t>nuotekų vamzdynų atkimšimas, vandentiekio, nuotekų vamzdynų dalių, vandens maišytuvų, jungiklių, rozečių, bet kurio tipo lempų pakeitimas, informacinių lipdukų priklijavimas/keitimas, veidrodžių keitimas (be veidrodžio vertės) ir kiti smulkūs darbai,</w:t>
      </w:r>
      <w:r w:rsidRPr="00665FBC">
        <w:rPr>
          <w:rFonts w:ascii="Times New Roman" w:eastAsia="Times New Roman" w:hAnsi="Times New Roman" w:cs="Times New Roman"/>
          <w:bCs/>
          <w:kern w:val="0"/>
          <w14:ligatures w14:val="none"/>
        </w:rPr>
        <w:t xml:space="preserve"> kad palaikyti esamą ir/ar tinkamą sanitarinio mazgo būklę.</w:t>
      </w:r>
      <w:r w:rsidRPr="00665FBC">
        <w:rPr>
          <w:rFonts w:ascii="Times New Roman" w:eastAsia="Times New Roman" w:hAnsi="Times New Roman" w:cs="Times New Roman"/>
          <w:kern w:val="0"/>
          <w:szCs w:val="20"/>
          <w14:ligatures w14:val="none"/>
        </w:rPr>
        <w:t xml:space="preserve"> </w:t>
      </w:r>
    </w:p>
    <w:p w14:paraId="79C8C255" w14:textId="4B0DB578" w:rsidR="00665FBC" w:rsidRPr="00665FBC" w:rsidRDefault="00665FBC" w:rsidP="00665FBC">
      <w:pPr>
        <w:widowControl w:val="0"/>
        <w:shd w:val="clear" w:color="auto" w:fill="FFFFFF"/>
        <w:tabs>
          <w:tab w:val="left" w:pos="0"/>
          <w:tab w:val="left" w:pos="567"/>
        </w:tabs>
        <w:suppressAutoHyphens/>
        <w:spacing w:after="0" w:line="240" w:lineRule="auto"/>
        <w:jc w:val="both"/>
        <w:textAlignment w:val="baseline"/>
        <w:rPr>
          <w:rFonts w:ascii="Times New Roman" w:eastAsia="Times New Roman" w:hAnsi="Times New Roman" w:cs="Times New Roman"/>
          <w:kern w:val="0"/>
          <w:szCs w:val="20"/>
          <w14:ligatures w14:val="none"/>
        </w:rPr>
      </w:pPr>
      <w:r w:rsidRPr="00665FBC">
        <w:rPr>
          <w:rFonts w:ascii="Times New Roman" w:eastAsia="Times New Roman" w:hAnsi="Times New Roman" w:cs="Times New Roman"/>
          <w:bCs/>
          <w:kern w:val="0"/>
          <w14:ligatures w14:val="none"/>
        </w:rPr>
        <w:tab/>
        <w:t xml:space="preserve">3.17. </w:t>
      </w:r>
      <w:r w:rsidRPr="00665FBC">
        <w:rPr>
          <w:rFonts w:ascii="Times New Roman" w:eastAsia="Times New Roman" w:hAnsi="Times New Roman" w:cs="Times New Roman"/>
          <w:kern w:val="0"/>
          <w14:ligatures w14:val="none"/>
        </w:rPr>
        <w:t>Sąmatų, remonto darbams atlikti, parengimas bei pateikimas</w:t>
      </w:r>
      <w:r w:rsidR="00AB4268">
        <w:rPr>
          <w:rFonts w:ascii="Times New Roman" w:eastAsia="Times New Roman" w:hAnsi="Times New Roman" w:cs="Times New Roman"/>
          <w:kern w:val="0"/>
          <w14:ligatures w14:val="none"/>
        </w:rPr>
        <w:t>, jei yra viršijama smulkaus remonto suma.</w:t>
      </w:r>
      <w:r w:rsidRPr="00665FBC">
        <w:rPr>
          <w:rFonts w:ascii="Times New Roman" w:eastAsia="Times New Roman" w:hAnsi="Times New Roman" w:cs="Times New Roman"/>
          <w:kern w:val="0"/>
          <w:szCs w:val="20"/>
          <w14:ligatures w14:val="none"/>
        </w:rPr>
        <w:t xml:space="preserve"> Sąmatos pateikiamos valstybiniais įkainiais skaičiuotos „Sistelos“, „SES“ arba lygiavertėmis programomis  aplinkoje – įkainiui-resursui. </w:t>
      </w:r>
    </w:p>
    <w:p w14:paraId="25D4245A"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ab/>
        <w:t xml:space="preserve"> 3.18. Remonto ir gedimų bei avarijų lokalizavimo atvejais, nedelsiant ir per ne ilgesnį nei 1 darbo dienos terminą pranešti </w:t>
      </w:r>
      <w:r w:rsidRPr="00665FBC">
        <w:rPr>
          <w:rFonts w:ascii="Times New Roman" w:eastAsia="Times New Roman" w:hAnsi="Times New Roman" w:cs="Times New Roman"/>
          <w:kern w:val="0"/>
          <w:szCs w:val="20"/>
          <w:lang w:eastAsia="lt-LT"/>
          <w14:ligatures w14:val="none"/>
        </w:rPr>
        <w:t>Pirkėjui el. paštu ir per MKS IS</w:t>
      </w:r>
      <w:r w:rsidRPr="00665FBC">
        <w:rPr>
          <w:rFonts w:ascii="Times New Roman" w:eastAsia="Times New Roman" w:hAnsi="Times New Roman" w:cs="Times New Roman"/>
          <w:kern w:val="0"/>
          <w:lang w:eastAsia="lt-LT"/>
          <w14:ligatures w14:val="none"/>
        </w:rPr>
        <w:t>, kokių priemonių imtasi trūkumams pašalinti ir nurodyti gedimo pašalinimo terminą, tai yra iki kada vėliausiai gedimas bus pašalintas.</w:t>
      </w:r>
    </w:p>
    <w:p w14:paraId="568352B5"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3.19. Tiekėjas įsipareigoja:</w:t>
      </w:r>
    </w:p>
    <w:p w14:paraId="0708C492"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3.19.1. per MKS IS priimti sprendimą dėl paskirto užsakymo (užduoties) vykdymo per 1 darbo dieną;</w:t>
      </w:r>
    </w:p>
    <w:p w14:paraId="7669CE35"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3.19.2.  laiku, savo lėšomis neatlygintinai per nurodytą terminą pašalinti trūkumus, atsiradusius dėl suteiktų nekokybiškų Paslaugų, kuriuos nurodo Pirkėjas arba pastebi pats Paslaugų tiekėjas;</w:t>
      </w:r>
    </w:p>
    <w:p w14:paraId="5418B7CC"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3.19.3. Pirkėjui pareikalavus pateikti paslaugų suteikimo / trūkumų pašalinimo įrodymus.</w:t>
      </w:r>
    </w:p>
    <w:p w14:paraId="534FE05B"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3.19.4. Pašalinti nustatytus įrangos gedimus ne vėliau kaip per 60 kalendorinių dienų nuo gedimo nustatymo datos.</w:t>
      </w:r>
    </w:p>
    <w:p w14:paraId="3A5ED555"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3.20. Pirkėjas įsipareigoja:</w:t>
      </w:r>
    </w:p>
    <w:p w14:paraId="632AE249"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3.20.1. Informaciją apie poreikį suteikti Paslaugas pateikti Tiekėjui per MKS IS;</w:t>
      </w:r>
    </w:p>
    <w:p w14:paraId="7F380480"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3.20.2. Priimti kokybiškai suteiktas Paslaugas. Ne vėliau kaip kitą darbo dieną informuoti Tiekėją ir užfiksuoti MKS IS  bet kokį patikrinimo metu nustatytą Sutarties reikalavimų neatitinkantį Paslaugų suteikimą, trūkumus ir defektus.</w:t>
      </w:r>
    </w:p>
    <w:p w14:paraId="2311979D"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3.21. Pirkėjas turi teisę:</w:t>
      </w:r>
    </w:p>
    <w:p w14:paraId="74F23846"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3.21.1. pareikalauti pateikti suteiktų Paslaugų suteikimo įrodymus (fotofiksacijas, turinčias laiko, datos ir vietos žymas ar kitus abejoms pusėms priimtinus dokumentus);</w:t>
      </w:r>
    </w:p>
    <w:p w14:paraId="0B65D842"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3.21.2. prižiūrėti ir kontroliuoti Paslaugų suteikimo eigą ir rezultatus išorėje įrengtomis vaizdo stebėjimo kameromis, fizinio patikrinimo metu;</w:t>
      </w:r>
    </w:p>
    <w:p w14:paraId="5D261525" w14:textId="77777777" w:rsidR="00665FBC" w:rsidRPr="00665FBC" w:rsidRDefault="00665FBC" w:rsidP="00665FBC">
      <w:pPr>
        <w:tabs>
          <w:tab w:val="left" w:pos="426"/>
          <w:tab w:val="left" w:pos="567"/>
        </w:tabs>
        <w:spacing w:after="0" w:line="240" w:lineRule="auto"/>
        <w:contextualSpacing/>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 xml:space="preserve">           3.21.3. skirti Tiekėjui baudas už nustatytus Sutarties įsipareigojimų pažeidimus ir netinkamai suteiktas Paslaugas.</w:t>
      </w:r>
    </w:p>
    <w:p w14:paraId="19061CFD" w14:textId="77777777" w:rsidR="00665FBC" w:rsidRPr="00665FBC" w:rsidRDefault="00665FBC" w:rsidP="00665FBC">
      <w:pPr>
        <w:suppressAutoHyphens/>
        <w:snapToGrid w:val="0"/>
        <w:spacing w:after="0" w:line="240" w:lineRule="auto"/>
        <w:ind w:firstLine="567"/>
        <w:jc w:val="both"/>
        <w:rPr>
          <w:rFonts w:ascii="Times New Roman" w:eastAsia="Times New Roman" w:hAnsi="Times New Roman" w:cs="Times New Roman"/>
          <w:b/>
          <w:kern w:val="0"/>
          <w14:ligatures w14:val="none"/>
        </w:rPr>
      </w:pPr>
      <w:r w:rsidRPr="00665FBC">
        <w:rPr>
          <w:rFonts w:ascii="Times New Roman" w:eastAsia="Times New Roman" w:hAnsi="Times New Roman" w:cs="Times New Roman"/>
          <w:b/>
          <w:kern w:val="0"/>
          <w14:ligatures w14:val="none"/>
        </w:rPr>
        <w:t>4. Į Tiekėjo Paslaugų įkainį turi būti įskaičiuota</w:t>
      </w:r>
    </w:p>
    <w:p w14:paraId="1A92C2A5" w14:textId="77777777" w:rsidR="00665FBC" w:rsidRPr="00665FBC" w:rsidRDefault="00665FBC" w:rsidP="00665FBC">
      <w:pPr>
        <w:suppressAutoHyphens/>
        <w:spacing w:after="0" w:line="240" w:lineRule="auto"/>
        <w:ind w:firstLine="567"/>
        <w:jc w:val="both"/>
        <w:outlineLvl w:val="0"/>
        <w:rPr>
          <w:rFonts w:ascii="Times New Roman" w:eastAsia="Times New Roman" w:hAnsi="Times New Roman" w:cs="Times New Roman"/>
          <w:kern w:val="0"/>
          <w:u w:val="single"/>
          <w14:ligatures w14:val="none"/>
        </w:rPr>
      </w:pPr>
      <w:r w:rsidRPr="00665FBC">
        <w:rPr>
          <w:rFonts w:ascii="Times New Roman" w:eastAsia="Times New Roman" w:hAnsi="Times New Roman" w:cs="Times New Roman"/>
          <w:kern w:val="0"/>
          <w14:ligatures w14:val="none"/>
        </w:rPr>
        <w:t>4.1. T</w:t>
      </w:r>
      <w:r w:rsidRPr="00665FBC">
        <w:rPr>
          <w:rFonts w:ascii="Times New Roman" w:eastAsia="Times New Roman" w:hAnsi="Times New Roman" w:cs="Times New Roman"/>
          <w:bCs/>
          <w:kern w:val="0"/>
          <w14:ligatures w14:val="none"/>
        </w:rPr>
        <w:t>iekėjas</w:t>
      </w:r>
      <w:r w:rsidRPr="00665FBC">
        <w:rPr>
          <w:rFonts w:ascii="Times New Roman" w:eastAsia="Times New Roman" w:hAnsi="Times New Roman" w:cs="Times New Roman"/>
          <w:kern w:val="0"/>
          <w14:ligatures w14:val="none"/>
        </w:rPr>
        <w:t xml:space="preserve"> privalo įvertinti ir į Paslaugų įkainį įskaičiuoti visas išlaidas pagal techninės specifikacijos 3.3-3.18 punktuose nurodytas paslaugas ir galimas išlaidas, atsižvelgiant į  5.5 punkto nuostatas. Į išlaidas turi būti įskaičiuotos visos Tiekėjo tiesioginės ir netiesioginės išlaidos, mokesčiai, darbo jėgos, mechanizmų ir medžiagų įkainis, papildomos ir nenumatytos paslaugos, transporto ir visos kitos, įvertinus visas veiklos rizikas, susijusias su Paslaugų atlikimu pagal šią Sutartį, Tiekėjo išlaidos. Jeigu, siekiant laiku ir tinkamai įvykdyti Sutartį, reikia atlikti papildomas paslaugas, kurių Tiekėjas nenumatė sudarant šią Sutartį, bet turėjo ir galėjo jas numatyti ir jie yra būtini Sutarčiai tinkamai įvykdyti, šias paslaugas Tiekėjas atlieka savo sąskaita.</w:t>
      </w:r>
    </w:p>
    <w:p w14:paraId="0B41F848"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b/>
          <w:kern w:val="0"/>
          <w:lang w:eastAsia="lt-LT"/>
          <w14:ligatures w14:val="none"/>
        </w:rPr>
      </w:pPr>
      <w:r w:rsidRPr="00665FBC">
        <w:rPr>
          <w:rFonts w:ascii="Times New Roman" w:eastAsia="Times New Roman" w:hAnsi="Times New Roman" w:cs="Times New Roman"/>
          <w:b/>
          <w:iCs/>
          <w:spacing w:val="1"/>
          <w:kern w:val="0"/>
          <w:lang w:eastAsia="lt-LT"/>
          <w14:ligatures w14:val="none"/>
        </w:rPr>
        <w:t xml:space="preserve">5. </w:t>
      </w:r>
      <w:r w:rsidRPr="00665FBC">
        <w:rPr>
          <w:rFonts w:ascii="Times New Roman" w:eastAsia="Times New Roman" w:hAnsi="Times New Roman" w:cs="Times New Roman"/>
          <w:b/>
          <w:kern w:val="0"/>
          <w:lang w:eastAsia="lt-LT"/>
          <w14:ligatures w14:val="none"/>
        </w:rPr>
        <w:t xml:space="preserve">Techniniai reikalavimai, valomų patalpų kiekiai, valymo periodiškumas </w:t>
      </w:r>
    </w:p>
    <w:p w14:paraId="7CDE8871" w14:textId="20CD9802"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lang w:eastAsia="lt-LT"/>
          <w14:ligatures w14:val="none"/>
        </w:rPr>
      </w:pPr>
      <w:r w:rsidRPr="00665FBC">
        <w:rPr>
          <w:rFonts w:ascii="Times New Roman" w:eastAsia="Times New Roman" w:hAnsi="Times New Roman" w:cs="Times New Roman"/>
          <w:kern w:val="0"/>
          <w:lang w:eastAsia="lt-LT"/>
          <w14:ligatures w14:val="none"/>
        </w:rPr>
        <w:t>5.1. Tiekėjas turi užtikrinti, kad dangos būtų valomos arba plaunamos ne mažiau nei tris kartus per parą</w:t>
      </w:r>
      <w:r w:rsidR="007716FD">
        <w:rPr>
          <w:rFonts w:ascii="Times New Roman" w:eastAsia="Times New Roman" w:hAnsi="Times New Roman" w:cs="Times New Roman"/>
          <w:kern w:val="0"/>
          <w:lang w:eastAsia="lt-LT"/>
          <w14:ligatures w14:val="none"/>
        </w:rPr>
        <w:t xml:space="preserve"> </w:t>
      </w:r>
      <w:r w:rsidR="00AB4268">
        <w:rPr>
          <w:rFonts w:ascii="Times New Roman" w:eastAsia="Times New Roman" w:hAnsi="Times New Roman" w:cs="Times New Roman"/>
          <w:kern w:val="0"/>
          <w:lang w:eastAsia="lt-LT"/>
          <w14:ligatures w14:val="none"/>
        </w:rPr>
        <w:t>(lygiais laiko intervalais, sanitarinių mazgų veikimo laiku)</w:t>
      </w:r>
      <w:r w:rsidRPr="00665FBC">
        <w:rPr>
          <w:rFonts w:ascii="Times New Roman" w:eastAsia="Times New Roman" w:hAnsi="Times New Roman" w:cs="Times New Roman"/>
          <w:kern w:val="0"/>
          <w:lang w:eastAsia="lt-LT"/>
          <w14:ligatures w14:val="none"/>
        </w:rPr>
        <w:t xml:space="preserve">, naudojant specialiai tam tikrai </w:t>
      </w:r>
      <w:r w:rsidRPr="00665FBC">
        <w:rPr>
          <w:rFonts w:ascii="Times New Roman" w:eastAsia="Times New Roman" w:hAnsi="Times New Roman" w:cs="Times New Roman"/>
          <w:kern w:val="0"/>
          <w:lang w:eastAsia="lt-LT"/>
          <w14:ligatures w14:val="none"/>
        </w:rPr>
        <w:lastRenderedPageBreak/>
        <w:t>dangos rūšiai pritaikytomis plovimo-valymo medžiagomis, kurios yra ekologiškai švarios ir užtikrina tinkamą dangos eksploataciją. Dangų plotų valymui naudoti profesionalias valymo priemones, techniką. Nešvarumai nuo paviršių turi būti valomi valymo – dezinfekavimo priemonėmis, kurios yra pritaikytos specialiai tam tikrų paviršių priežiūrai.</w:t>
      </w:r>
    </w:p>
    <w:p w14:paraId="0025504A" w14:textId="77777777" w:rsidR="00665FBC" w:rsidRPr="00665FBC" w:rsidRDefault="00665FBC" w:rsidP="00665FBC">
      <w:pPr>
        <w:tabs>
          <w:tab w:val="left" w:pos="709"/>
        </w:tabs>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5.2. Valymo priemonių atitikimo higienos normoms sertifikatų (Saugos lapų) kopijas Tiekėjas turi pristatyti Pirkėjo atsakingam darbuotojui (jam pareikalavus).</w:t>
      </w:r>
    </w:p>
    <w:p w14:paraId="3285D677" w14:textId="07AFFB94" w:rsidR="00665FBC" w:rsidRPr="00665FBC" w:rsidRDefault="00665FBC" w:rsidP="00665FBC">
      <w:pPr>
        <w:tabs>
          <w:tab w:val="left" w:pos="709"/>
        </w:tabs>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 xml:space="preserve">5.3. </w:t>
      </w:r>
      <w:r w:rsidRPr="00665FBC">
        <w:rPr>
          <w:rFonts w:ascii="Times New Roman" w:eastAsia="Times New Roman" w:hAnsi="Times New Roman" w:cs="Times New Roman"/>
          <w:color w:val="000000"/>
          <w:kern w:val="0"/>
          <w:szCs w:val="20"/>
          <w14:ligatures w14:val="none"/>
        </w:rPr>
        <w:t>Paslaugai teikti naudojama</w:t>
      </w:r>
      <w:r w:rsidR="00AB4268">
        <w:rPr>
          <w:rFonts w:ascii="Times New Roman" w:eastAsia="Times New Roman" w:hAnsi="Times New Roman" w:cs="Times New Roman"/>
          <w:color w:val="000000"/>
          <w:kern w:val="0"/>
          <w:szCs w:val="20"/>
          <w14:ligatures w14:val="none"/>
        </w:rPr>
        <w:t xml:space="preserve"> </w:t>
      </w:r>
      <w:r w:rsidR="00AB4268" w:rsidRPr="00482D10">
        <w:rPr>
          <w:rFonts w:ascii="Times New Roman" w:eastAsia="Times New Roman" w:hAnsi="Times New Roman" w:cs="Times New Roman"/>
          <w:kern w:val="0"/>
          <w14:ligatures w14:val="none"/>
        </w:rPr>
        <w:t xml:space="preserve">I tipo ekologinio ženklo reikalavimus </w:t>
      </w:r>
      <w:r w:rsidR="00AB4268">
        <w:rPr>
          <w:rFonts w:ascii="Times New Roman" w:eastAsia="Times New Roman" w:hAnsi="Times New Roman" w:cs="Times New Roman"/>
          <w:kern w:val="0"/>
          <w14:ligatures w14:val="none"/>
        </w:rPr>
        <w:t>atitinkančios priemonės</w:t>
      </w:r>
      <w:r w:rsidRPr="00665FBC">
        <w:rPr>
          <w:rFonts w:ascii="Times New Roman" w:eastAsia="Times New Roman" w:hAnsi="Times New Roman" w:cs="Times New Roman"/>
          <w:color w:val="000000"/>
          <w:kern w:val="0"/>
          <w:szCs w:val="20"/>
          <w14:ligatures w14:val="none"/>
        </w:rPr>
        <w:t xml:space="preserve"> ar </w:t>
      </w:r>
      <w:r w:rsidRPr="00665FBC">
        <w:rPr>
          <w:rFonts w:ascii="Times New Roman" w:eastAsia="Times New Roman" w:hAnsi="Times New Roman" w:cs="Times New Roman"/>
          <w:color w:val="000000"/>
          <w:kern w:val="0"/>
          <w14:ligatures w14:val="none"/>
        </w:rPr>
        <w:t>nenaudojama pavojingųjų cheminių medžiagų, neteršiama aplinka ir nekeliamas pavojus sveikatai.</w:t>
      </w:r>
      <w:r w:rsidRPr="00665FBC">
        <w:rPr>
          <w:rFonts w:ascii="Times New Roman" w:eastAsia="Times New Roman" w:hAnsi="Times New Roman" w:cs="Times New Roman"/>
          <w:kern w:val="0"/>
          <w14:ligatures w14:val="none"/>
        </w:rPr>
        <w:t xml:space="preserve"> Tiekėjas, teikdamas Paslaugas, turės pateikti </w:t>
      </w:r>
      <w:r w:rsidRPr="00665FBC">
        <w:rPr>
          <w:rFonts w:ascii="Times New Roman" w:eastAsia="Times New Roman" w:hAnsi="Times New Roman" w:cs="Times New Roman"/>
          <w:bCs/>
          <w:kern w:val="0"/>
          <w14:ligatures w14:val="none"/>
        </w:rPr>
        <w:t xml:space="preserve">atitikimą </w:t>
      </w:r>
      <w:r w:rsidRPr="00665FBC">
        <w:rPr>
          <w:rFonts w:ascii="Times New Roman" w:eastAsia="Times New Roman" w:hAnsi="Times New Roman" w:cs="Times New Roman"/>
          <w:kern w:val="0"/>
          <w14:ligatures w14:val="none"/>
        </w:rPr>
        <w:t xml:space="preserve">įrodančius dokumentus Pirkėjo atsakingam darbuotojui (jam pareikalavus). Atitiktį reikalavimams įrodantys dokumentai: priemonių, kurios bus naudojamos paslaugai atlikti, sąrašas ir dokumentai, įrodantys, kad priemonės tenkina nustatytus reikalavimus arba kiti lygiaverčiai įrodymai. </w:t>
      </w:r>
    </w:p>
    <w:p w14:paraId="538153D2" w14:textId="77777777" w:rsidR="00665FBC" w:rsidRPr="00665FBC" w:rsidRDefault="00665FBC" w:rsidP="00665FBC">
      <w:pPr>
        <w:tabs>
          <w:tab w:val="left" w:pos="709"/>
        </w:tabs>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5.4. Tiekėjas sutarties vykdymo laikotarpiu, praėjus 12-ai  mėnesių po sutarties pasirašymo ir vėliau kiekvienų metų pabaigoje, turi pateikti ataskaitą apie sunaudotas valymo priemones, nurodant jų pavadinimus ir kiekį. Ataskaita pateikiama raštu Pirkėjo atsakingam darbuotojui (jam pareikalavus).</w:t>
      </w:r>
    </w:p>
    <w:p w14:paraId="2379772F" w14:textId="1F5E7D95"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5.5. Detali informacija apie sanitarinių mazgų patalpose esančią įrangą pateikiama Sutarties 6 priede. Į sanitarinių mazgų vidaus ploto valymą įeina – grindų, sienų, durų, rankenų, kūdikio vystymo stalo, plautuvių, veidrodžių, sanitarinių prietaisų, kitų įrenginių valymas, šiukšlių surinkimas. Sanitarinių mazgų išorės valymas atliekamas pagal poreikį</w:t>
      </w:r>
      <w:r w:rsidR="00564326">
        <w:rPr>
          <w:rFonts w:ascii="Times New Roman" w:eastAsia="Times New Roman" w:hAnsi="Times New Roman" w:cs="Times New Roman"/>
          <w:kern w:val="0"/>
          <w14:ligatures w14:val="none"/>
        </w:rPr>
        <w:t>(esant dulkiniems ar purviniems paviršiams, po vandalizmo aktų)</w:t>
      </w:r>
      <w:r w:rsidRPr="00665FBC">
        <w:rPr>
          <w:rFonts w:ascii="Times New Roman" w:eastAsia="Times New Roman" w:hAnsi="Times New Roman" w:cs="Times New Roman"/>
          <w:kern w:val="0"/>
          <w14:ligatures w14:val="none"/>
        </w:rPr>
        <w:t>.</w:t>
      </w:r>
    </w:p>
    <w:p w14:paraId="05DDFC07"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5.6.  Tiekėjas privalo garantuoti sanitarinių mazgų darbo laiką: viešųjų tualetų kas dieną nuo 8</w:t>
      </w:r>
      <w:r w:rsidRPr="00665FBC">
        <w:rPr>
          <w:rFonts w:ascii="Times New Roman" w:eastAsia="Times New Roman" w:hAnsi="Times New Roman" w:cs="Times New Roman"/>
          <w:kern w:val="0"/>
          <w:vertAlign w:val="superscript"/>
          <w14:ligatures w14:val="none"/>
        </w:rPr>
        <w:t>00</w:t>
      </w:r>
      <w:r w:rsidRPr="00665FBC">
        <w:rPr>
          <w:rFonts w:ascii="Times New Roman" w:eastAsia="Times New Roman" w:hAnsi="Times New Roman" w:cs="Times New Roman"/>
          <w:kern w:val="0"/>
          <w14:ligatures w14:val="none"/>
        </w:rPr>
        <w:t xml:space="preserve"> iki 20</w:t>
      </w:r>
      <w:r w:rsidRPr="00665FBC">
        <w:rPr>
          <w:rFonts w:ascii="Times New Roman" w:eastAsia="Times New Roman" w:hAnsi="Times New Roman" w:cs="Times New Roman"/>
          <w:kern w:val="0"/>
          <w:vertAlign w:val="superscript"/>
          <w14:ligatures w14:val="none"/>
        </w:rPr>
        <w:t>00</w:t>
      </w:r>
      <w:r w:rsidRPr="00665FBC">
        <w:rPr>
          <w:rFonts w:ascii="Times New Roman" w:eastAsia="Times New Roman" w:hAnsi="Times New Roman" w:cs="Times New Roman"/>
          <w:kern w:val="0"/>
          <w14:ligatures w14:val="none"/>
        </w:rPr>
        <w:t xml:space="preserve"> (nuo sausio 1 d. iki balandžio 30 d. ir nuo spalio 1 d. iki gruodžio 31 d.), viešųjų tualetų ir dušo kabinų nuo 8</w:t>
      </w:r>
      <w:r w:rsidRPr="00665FBC">
        <w:rPr>
          <w:rFonts w:ascii="Times New Roman" w:eastAsia="Times New Roman" w:hAnsi="Times New Roman" w:cs="Times New Roman"/>
          <w:kern w:val="0"/>
          <w:vertAlign w:val="superscript"/>
          <w14:ligatures w14:val="none"/>
        </w:rPr>
        <w:t>00</w:t>
      </w:r>
      <w:r w:rsidRPr="00665FBC">
        <w:rPr>
          <w:rFonts w:ascii="Times New Roman" w:eastAsia="Times New Roman" w:hAnsi="Times New Roman" w:cs="Times New Roman"/>
          <w:kern w:val="0"/>
          <w14:ligatures w14:val="none"/>
        </w:rPr>
        <w:t xml:space="preserve"> iki 23</w:t>
      </w:r>
      <w:r w:rsidRPr="00665FBC">
        <w:rPr>
          <w:rFonts w:ascii="Times New Roman" w:eastAsia="Times New Roman" w:hAnsi="Times New Roman" w:cs="Times New Roman"/>
          <w:kern w:val="0"/>
          <w:vertAlign w:val="superscript"/>
          <w14:ligatures w14:val="none"/>
        </w:rPr>
        <w:t>00</w:t>
      </w:r>
      <w:r w:rsidRPr="00665FBC">
        <w:rPr>
          <w:rFonts w:ascii="Times New Roman" w:eastAsia="Times New Roman" w:hAnsi="Times New Roman" w:cs="Times New Roman"/>
          <w:kern w:val="0"/>
          <w14:ligatures w14:val="none"/>
        </w:rPr>
        <w:t xml:space="preserve"> (nuo gegužės 1 d. iki rugsėjo 30 d.). Pirkėjo atsakingo darbuotojo nurodymu sanitarinių mazgų darbo laikas gali būti keičiamas. Tiekėjas privalo įvertinti, kad dėl galimų miesto renginių ar kitų nenumatytų aplinkybių gali atsirasti poreikis prailginti sanitarinių mazgų darbo laiką.</w:t>
      </w:r>
    </w:p>
    <w:p w14:paraId="301A43A1"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r w:rsidRPr="00665FBC">
        <w:rPr>
          <w:rFonts w:ascii="Times New Roman" w:eastAsia="Times New Roman" w:hAnsi="Times New Roman" w:cs="Times New Roman"/>
          <w:kern w:val="0"/>
          <w14:ligatures w14:val="none"/>
        </w:rPr>
        <w:t>5.7. Pirkėjas turi teisę raštu nurodyti laikotarpius, kai sanitarinių mazgų Paslaugos gali būti neteikiamos. Jei paslaugos neteikiamos dėl gedimo, vykdomų remonto darbų ar kitų priežasčių, Pirkėjas už paslaugas nemoka.</w:t>
      </w:r>
    </w:p>
    <w:p w14:paraId="7AA13BF8" w14:textId="77777777" w:rsidR="00665FBC" w:rsidRPr="00665FBC" w:rsidRDefault="00665FBC" w:rsidP="00665FBC">
      <w:pPr>
        <w:suppressAutoHyphens/>
        <w:spacing w:after="0" w:line="240" w:lineRule="auto"/>
        <w:ind w:firstLine="567"/>
        <w:jc w:val="both"/>
        <w:rPr>
          <w:rFonts w:ascii="Times New Roman" w:eastAsia="Times New Roman" w:hAnsi="Times New Roman" w:cs="Times New Roman"/>
          <w:kern w:val="0"/>
          <w14:ligatures w14:val="none"/>
        </w:rPr>
      </w:pPr>
    </w:p>
    <w:p w14:paraId="16869A0C" w14:textId="77777777" w:rsidR="00665FBC" w:rsidRDefault="00665FBC" w:rsidP="00665FBC">
      <w:pPr>
        <w:suppressAutoHyphens/>
        <w:spacing w:after="0" w:line="240" w:lineRule="auto"/>
        <w:ind w:firstLine="567"/>
        <w:jc w:val="both"/>
        <w:rPr>
          <w:rFonts w:ascii="Times New Roman" w:eastAsia="Times New Roman" w:hAnsi="Times New Roman" w:cs="Times New Roman"/>
          <w:bCs/>
          <w:kern w:val="0"/>
          <w14:ligatures w14:val="none"/>
        </w:rPr>
      </w:pPr>
      <w:r w:rsidRPr="00665FBC">
        <w:rPr>
          <w:rFonts w:ascii="Times New Roman" w:eastAsia="Times New Roman" w:hAnsi="Times New Roman" w:cs="Times New Roman"/>
          <w:bCs/>
          <w:i/>
          <w:iCs/>
          <w:kern w:val="0"/>
          <w:u w:val="single"/>
          <w14:ligatures w14:val="none"/>
        </w:rPr>
        <w:t>Pastaba</w:t>
      </w:r>
      <w:r w:rsidRPr="00665FBC">
        <w:rPr>
          <w:rFonts w:ascii="Times New Roman" w:eastAsia="Times New Roman" w:hAnsi="Times New Roman" w:cs="Times New Roman"/>
          <w:bCs/>
          <w:i/>
          <w:iCs/>
          <w:kern w:val="0"/>
          <w:u w:val="single"/>
          <w:vertAlign w:val="superscript"/>
          <w14:ligatures w14:val="none"/>
        </w:rPr>
        <w:t>1</w:t>
      </w:r>
      <w:r w:rsidRPr="00665FBC">
        <w:rPr>
          <w:rFonts w:ascii="Times New Roman" w:eastAsia="Times New Roman" w:hAnsi="Times New Roman" w:cs="Times New Roman"/>
          <w:bCs/>
          <w:i/>
          <w:iCs/>
          <w:kern w:val="0"/>
          <w:u w:val="single"/>
          <w14:ligatures w14:val="none"/>
        </w:rPr>
        <w:t>.</w:t>
      </w:r>
      <w:r w:rsidRPr="00665FBC">
        <w:rPr>
          <w:rFonts w:ascii="Times New Roman" w:eastAsia="Times New Roman" w:hAnsi="Times New Roman" w:cs="Times New Roman"/>
          <w:bCs/>
          <w:kern w:val="0"/>
          <w14:ligatures w14:val="none"/>
        </w:rPr>
        <w:t xml:space="preserve"> Yra galimybė užprogramuoti bei nustatyti darbo laiką pagal poreikį. Valdiklio programavimas vyksta sanitarinių mazgų (esančių Žvyro g. 34, Šiauliuose, amfiteatro prieigose (P. Višinskio g. 36 – Vilniaus g. 153A), Dainų parke, Vasario 16 – </w:t>
      </w:r>
      <w:proofErr w:type="spellStart"/>
      <w:r w:rsidRPr="00665FBC">
        <w:rPr>
          <w:rFonts w:ascii="Times New Roman" w:eastAsia="Times New Roman" w:hAnsi="Times New Roman" w:cs="Times New Roman"/>
          <w:bCs/>
          <w:kern w:val="0"/>
          <w14:ligatures w14:val="none"/>
        </w:rPr>
        <w:t>osios</w:t>
      </w:r>
      <w:proofErr w:type="spellEnd"/>
      <w:r w:rsidRPr="00665FBC">
        <w:rPr>
          <w:rFonts w:ascii="Times New Roman" w:eastAsia="Times New Roman" w:hAnsi="Times New Roman" w:cs="Times New Roman"/>
          <w:bCs/>
          <w:kern w:val="0"/>
          <w14:ligatures w14:val="none"/>
        </w:rPr>
        <w:t xml:space="preserve"> g. 61, Šiauliuose, Aušros al. 40, Šiauliuose, Žemaitės 70 B, Šiauliuose) patalpose. Jei naudojamas GSM valdymo modulis, išėjimą iš sanitarinio mazgo galima išjungti nuotoliniu būdu.</w:t>
      </w:r>
    </w:p>
    <w:p w14:paraId="65E97D8C" w14:textId="49825C7E" w:rsidR="004B7822" w:rsidRDefault="004B7822">
      <w:pPr>
        <w:rPr>
          <w:rFonts w:ascii="Times New Roman" w:eastAsia="Times New Roman" w:hAnsi="Times New Roman" w:cs="Times New Roman"/>
          <w:bCs/>
          <w:kern w:val="0"/>
          <w14:ligatures w14:val="none"/>
        </w:rPr>
      </w:pPr>
      <w:r>
        <w:rPr>
          <w:rFonts w:ascii="Times New Roman" w:eastAsia="Times New Roman" w:hAnsi="Times New Roman" w:cs="Times New Roman"/>
          <w:bCs/>
          <w:kern w:val="0"/>
          <w14:ligatures w14:val="none"/>
        </w:rPr>
        <w:br w:type="page"/>
      </w:r>
    </w:p>
    <w:p w14:paraId="54AB1262" w14:textId="404339E3" w:rsidR="0080782F" w:rsidRPr="004B7822" w:rsidRDefault="0080782F" w:rsidP="0080782F">
      <w:pPr>
        <w:widowControl w:val="0"/>
        <w:spacing w:after="0" w:line="240" w:lineRule="auto"/>
        <w:jc w:val="right"/>
        <w:rPr>
          <w:rFonts w:ascii="Times New Roman" w:eastAsia="Calibri" w:hAnsi="Times New Roman" w:cs="Times New Roman"/>
          <w:kern w:val="0"/>
          <w:sz w:val="20"/>
          <w:szCs w:val="20"/>
          <w14:ligatures w14:val="none"/>
        </w:rPr>
      </w:pPr>
      <w:r w:rsidRPr="004B7822">
        <w:rPr>
          <w:rFonts w:ascii="Times New Roman" w:eastAsia="Calibri" w:hAnsi="Times New Roman" w:cs="Times New Roman"/>
          <w:kern w:val="0"/>
          <w:sz w:val="20"/>
          <w:szCs w:val="20"/>
          <w14:ligatures w14:val="none"/>
        </w:rPr>
        <w:lastRenderedPageBreak/>
        <w:t xml:space="preserve">Techninės specifikacijos </w:t>
      </w:r>
      <w:r>
        <w:rPr>
          <w:rFonts w:ascii="Times New Roman" w:eastAsia="Calibri" w:hAnsi="Times New Roman" w:cs="Times New Roman"/>
          <w:kern w:val="0"/>
          <w:sz w:val="20"/>
          <w:szCs w:val="20"/>
          <w14:ligatures w14:val="none"/>
        </w:rPr>
        <w:t>1</w:t>
      </w:r>
      <w:r w:rsidRPr="004B7822">
        <w:rPr>
          <w:rFonts w:ascii="Times New Roman" w:eastAsia="Calibri" w:hAnsi="Times New Roman" w:cs="Times New Roman"/>
          <w:kern w:val="0"/>
          <w:sz w:val="20"/>
          <w:szCs w:val="20"/>
          <w14:ligatures w14:val="none"/>
        </w:rPr>
        <w:t xml:space="preserve"> priedas</w:t>
      </w:r>
    </w:p>
    <w:p w14:paraId="29CA65AB" w14:textId="77777777" w:rsidR="0080782F" w:rsidRDefault="0080782F" w:rsidP="0080782F">
      <w:pPr>
        <w:widowControl w:val="0"/>
        <w:suppressAutoHyphens/>
        <w:spacing w:after="0" w:line="240" w:lineRule="auto"/>
        <w:jc w:val="center"/>
        <w:rPr>
          <w:rFonts w:ascii="Times New Roman" w:eastAsia="Times New Roman" w:hAnsi="Times New Roman" w:cs="Times New Roman"/>
          <w:b/>
          <w:kern w:val="0"/>
          <w14:ligatures w14:val="none"/>
        </w:rPr>
      </w:pPr>
    </w:p>
    <w:p w14:paraId="14C7736D" w14:textId="498FB974" w:rsidR="0080782F" w:rsidRPr="0080782F" w:rsidRDefault="0080782F" w:rsidP="0080782F">
      <w:pPr>
        <w:widowControl w:val="0"/>
        <w:suppressAutoHyphens/>
        <w:spacing w:after="0" w:line="240" w:lineRule="auto"/>
        <w:jc w:val="center"/>
        <w:rPr>
          <w:rFonts w:ascii="Times New Roman" w:eastAsia="Times New Roman" w:hAnsi="Times New Roman" w:cs="Times New Roman"/>
          <w:b/>
          <w:kern w:val="0"/>
          <w14:ligatures w14:val="none"/>
        </w:rPr>
      </w:pPr>
      <w:r w:rsidRPr="0080782F">
        <w:rPr>
          <w:rFonts w:ascii="Times New Roman" w:eastAsia="Times New Roman" w:hAnsi="Times New Roman" w:cs="Times New Roman"/>
          <w:b/>
          <w:kern w:val="0"/>
          <w14:ligatures w14:val="none"/>
        </w:rPr>
        <w:t>ŠIAULIŲ MIESTO VIEŠŲJŲ TUALETŲ, DUŠO KABINŲ ĮRANGA IR JOS KIEKIAI</w:t>
      </w:r>
    </w:p>
    <w:p w14:paraId="42A3E85A"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Šiaulių miesto viešųjų tualetų, dušo kabinų techninė charakteristika</w:t>
      </w:r>
    </w:p>
    <w:p w14:paraId="251590AD" w14:textId="77777777" w:rsidR="0080782F" w:rsidRPr="0080782F" w:rsidRDefault="0080782F" w:rsidP="0080782F">
      <w:pPr>
        <w:widowControl w:val="0"/>
        <w:suppressAutoHyphens/>
        <w:spacing w:after="0" w:line="240" w:lineRule="auto"/>
        <w:rPr>
          <w:rFonts w:ascii="Times New Roman" w:eastAsia="Times New Roman" w:hAnsi="Times New Roman" w:cs="Times New Roman"/>
          <w:kern w:val="0"/>
          <w14:ligatures w14:val="none"/>
        </w:rPr>
      </w:pPr>
    </w:p>
    <w:tbl>
      <w:tblPr>
        <w:tblW w:w="9607" w:type="dxa"/>
        <w:tblLayout w:type="fixed"/>
        <w:tblLook w:val="04A0" w:firstRow="1" w:lastRow="0" w:firstColumn="1" w:lastColumn="0" w:noHBand="0" w:noVBand="1"/>
      </w:tblPr>
      <w:tblGrid>
        <w:gridCol w:w="557"/>
        <w:gridCol w:w="3185"/>
        <w:gridCol w:w="902"/>
        <w:gridCol w:w="1194"/>
        <w:gridCol w:w="977"/>
        <w:gridCol w:w="978"/>
        <w:gridCol w:w="838"/>
        <w:gridCol w:w="976"/>
      </w:tblGrid>
      <w:tr w:rsidR="0080782F" w:rsidRPr="0080782F" w14:paraId="6D9D317D" w14:textId="77777777" w:rsidTr="00B94C73">
        <w:trPr>
          <w:cantSplit/>
          <w:trHeight w:val="2935"/>
        </w:trPr>
        <w:tc>
          <w:tcPr>
            <w:tcW w:w="557" w:type="dxa"/>
            <w:tcBorders>
              <w:top w:val="single" w:sz="4" w:space="0" w:color="000000"/>
              <w:left w:val="single" w:sz="4" w:space="0" w:color="000000"/>
              <w:bottom w:val="single" w:sz="4" w:space="0" w:color="000000"/>
              <w:right w:val="single" w:sz="4" w:space="0" w:color="000000"/>
            </w:tcBorders>
          </w:tcPr>
          <w:p w14:paraId="475BF75E" w14:textId="77777777" w:rsidR="0080782F" w:rsidRPr="0080782F" w:rsidRDefault="0080782F" w:rsidP="0080782F">
            <w:pPr>
              <w:widowControl w:val="0"/>
              <w:suppressAutoHyphens/>
              <w:spacing w:after="0" w:line="240" w:lineRule="auto"/>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Eil. Nr.</w:t>
            </w:r>
          </w:p>
        </w:tc>
        <w:tc>
          <w:tcPr>
            <w:tcW w:w="3185" w:type="dxa"/>
            <w:tcBorders>
              <w:top w:val="single" w:sz="4" w:space="0" w:color="000000"/>
              <w:left w:val="single" w:sz="4" w:space="0" w:color="000000"/>
              <w:bottom w:val="single" w:sz="4" w:space="0" w:color="000000"/>
              <w:right w:val="single" w:sz="4" w:space="0" w:color="000000"/>
            </w:tcBorders>
          </w:tcPr>
          <w:p w14:paraId="2E2DA5AB" w14:textId="77777777" w:rsidR="0080782F" w:rsidRPr="0080782F" w:rsidRDefault="0080782F" w:rsidP="0080782F">
            <w:pPr>
              <w:widowControl w:val="0"/>
              <w:suppressAutoHyphens/>
              <w:spacing w:after="0" w:line="240" w:lineRule="auto"/>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Viešųjų tualetų, dušo kabinų adresai</w:t>
            </w:r>
          </w:p>
        </w:tc>
        <w:tc>
          <w:tcPr>
            <w:tcW w:w="902" w:type="dxa"/>
            <w:tcBorders>
              <w:top w:val="single" w:sz="4" w:space="0" w:color="000000"/>
              <w:left w:val="single" w:sz="4" w:space="0" w:color="000000"/>
              <w:bottom w:val="single" w:sz="4" w:space="0" w:color="000000"/>
              <w:right w:val="single" w:sz="4" w:space="0" w:color="000000"/>
            </w:tcBorders>
            <w:textDirection w:val="btLr"/>
          </w:tcPr>
          <w:p w14:paraId="283966C4" w14:textId="77777777" w:rsidR="0080782F" w:rsidRPr="0080782F" w:rsidRDefault="0080782F" w:rsidP="0080782F">
            <w:pPr>
              <w:widowControl w:val="0"/>
              <w:suppressAutoHyphens/>
              <w:spacing w:after="0" w:line="240" w:lineRule="auto"/>
              <w:ind w:left="113" w:right="113"/>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Vieno kabinos vidaus plotas m 2</w:t>
            </w:r>
          </w:p>
        </w:tc>
        <w:tc>
          <w:tcPr>
            <w:tcW w:w="1194" w:type="dxa"/>
            <w:tcBorders>
              <w:top w:val="single" w:sz="4" w:space="0" w:color="000000"/>
              <w:left w:val="single" w:sz="4" w:space="0" w:color="000000"/>
              <w:bottom w:val="single" w:sz="4" w:space="0" w:color="000000"/>
              <w:right w:val="single" w:sz="4" w:space="0" w:color="000000"/>
            </w:tcBorders>
            <w:textDirection w:val="btLr"/>
          </w:tcPr>
          <w:p w14:paraId="3D283848" w14:textId="77777777" w:rsidR="0080782F" w:rsidRPr="0080782F" w:rsidRDefault="0080782F" w:rsidP="0080782F">
            <w:pPr>
              <w:widowControl w:val="0"/>
              <w:suppressAutoHyphens/>
              <w:spacing w:after="0" w:line="240" w:lineRule="auto"/>
              <w:ind w:left="113" w:right="113"/>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Kabinų kiekis</w:t>
            </w:r>
          </w:p>
        </w:tc>
        <w:tc>
          <w:tcPr>
            <w:tcW w:w="977" w:type="dxa"/>
            <w:tcBorders>
              <w:top w:val="single" w:sz="4" w:space="0" w:color="000000"/>
              <w:left w:val="single" w:sz="4" w:space="0" w:color="000000"/>
              <w:bottom w:val="single" w:sz="4" w:space="0" w:color="000000"/>
              <w:right w:val="single" w:sz="4" w:space="0" w:color="000000"/>
            </w:tcBorders>
            <w:textDirection w:val="btLr"/>
          </w:tcPr>
          <w:p w14:paraId="4B03FC25" w14:textId="77777777" w:rsidR="0080782F" w:rsidRPr="0080782F" w:rsidRDefault="0080782F" w:rsidP="0080782F">
            <w:pPr>
              <w:widowControl w:val="0"/>
              <w:suppressAutoHyphens/>
              <w:spacing w:after="0" w:line="240" w:lineRule="auto"/>
              <w:ind w:left="113" w:right="113"/>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lang w:eastAsia="lt-LT"/>
                <w14:ligatures w14:val="none"/>
              </w:rPr>
              <w:t>Kūdikių persirengimo stalas kabinoje vnt.</w:t>
            </w:r>
          </w:p>
        </w:tc>
        <w:tc>
          <w:tcPr>
            <w:tcW w:w="978" w:type="dxa"/>
            <w:tcBorders>
              <w:top w:val="single" w:sz="4" w:space="0" w:color="000000"/>
              <w:left w:val="single" w:sz="4" w:space="0" w:color="000000"/>
              <w:bottom w:val="single" w:sz="4" w:space="0" w:color="000000"/>
              <w:right w:val="single" w:sz="4" w:space="0" w:color="000000"/>
            </w:tcBorders>
            <w:textDirection w:val="btLr"/>
          </w:tcPr>
          <w:p w14:paraId="72ECF70C" w14:textId="77777777" w:rsidR="0080782F" w:rsidRPr="0080782F" w:rsidRDefault="0080782F" w:rsidP="0080782F">
            <w:pPr>
              <w:widowControl w:val="0"/>
              <w:suppressAutoHyphens/>
              <w:spacing w:after="0" w:line="240" w:lineRule="auto"/>
              <w:ind w:left="113" w:right="113"/>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Praustuvių kiekis vienoje kabinoje vnt.</w:t>
            </w:r>
          </w:p>
        </w:tc>
        <w:tc>
          <w:tcPr>
            <w:tcW w:w="838" w:type="dxa"/>
            <w:tcBorders>
              <w:top w:val="single" w:sz="4" w:space="0" w:color="000000"/>
              <w:left w:val="single" w:sz="4" w:space="0" w:color="000000"/>
              <w:bottom w:val="single" w:sz="4" w:space="0" w:color="000000"/>
              <w:right w:val="single" w:sz="4" w:space="0" w:color="000000"/>
            </w:tcBorders>
            <w:textDirection w:val="btLr"/>
          </w:tcPr>
          <w:p w14:paraId="07CE7EE0" w14:textId="77777777" w:rsidR="0080782F" w:rsidRPr="0080782F" w:rsidRDefault="0080782F" w:rsidP="0080782F">
            <w:pPr>
              <w:widowControl w:val="0"/>
              <w:suppressAutoHyphens/>
              <w:spacing w:after="0" w:line="240" w:lineRule="auto"/>
              <w:ind w:left="113" w:right="113"/>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Stiklinės pertvaros m 2</w:t>
            </w:r>
          </w:p>
        </w:tc>
        <w:tc>
          <w:tcPr>
            <w:tcW w:w="976" w:type="dxa"/>
            <w:tcBorders>
              <w:top w:val="single" w:sz="4" w:space="0" w:color="000000"/>
              <w:left w:val="single" w:sz="4" w:space="0" w:color="000000"/>
              <w:bottom w:val="single" w:sz="4" w:space="0" w:color="000000"/>
              <w:right w:val="single" w:sz="4" w:space="0" w:color="000000"/>
            </w:tcBorders>
            <w:textDirection w:val="btLr"/>
          </w:tcPr>
          <w:p w14:paraId="17E60010" w14:textId="77777777" w:rsidR="0080782F" w:rsidRPr="0080782F" w:rsidRDefault="0080782F" w:rsidP="0080782F">
            <w:pPr>
              <w:widowControl w:val="0"/>
              <w:suppressAutoHyphens/>
              <w:spacing w:after="0" w:line="240" w:lineRule="auto"/>
              <w:ind w:left="113" w:right="113"/>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Klozetų kiekis vienoje kabinoje vnt.</w:t>
            </w:r>
          </w:p>
        </w:tc>
      </w:tr>
      <w:tr w:rsidR="0080782F" w:rsidRPr="0080782F" w14:paraId="0BE8484B" w14:textId="77777777" w:rsidTr="00B94C73">
        <w:tc>
          <w:tcPr>
            <w:tcW w:w="557" w:type="dxa"/>
            <w:tcBorders>
              <w:top w:val="single" w:sz="4" w:space="0" w:color="000000"/>
              <w:left w:val="single" w:sz="4" w:space="0" w:color="000000"/>
              <w:bottom w:val="single" w:sz="4" w:space="0" w:color="000000"/>
              <w:right w:val="single" w:sz="4" w:space="0" w:color="000000"/>
            </w:tcBorders>
          </w:tcPr>
          <w:p w14:paraId="428073C8" w14:textId="77777777" w:rsidR="0080782F" w:rsidRPr="0080782F" w:rsidRDefault="0080782F" w:rsidP="0080782F">
            <w:pPr>
              <w:widowControl w:val="0"/>
              <w:suppressAutoHyphens/>
              <w:spacing w:after="0" w:line="240" w:lineRule="auto"/>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3185" w:type="dxa"/>
            <w:tcBorders>
              <w:top w:val="single" w:sz="4" w:space="0" w:color="000000"/>
              <w:left w:val="single" w:sz="4" w:space="0" w:color="000000"/>
              <w:bottom w:val="single" w:sz="4" w:space="0" w:color="000000"/>
              <w:right w:val="single" w:sz="4" w:space="0" w:color="000000"/>
            </w:tcBorders>
          </w:tcPr>
          <w:p w14:paraId="54E6A4BC" w14:textId="77777777" w:rsidR="0080782F" w:rsidRPr="0080782F" w:rsidRDefault="0080782F" w:rsidP="0080782F">
            <w:pPr>
              <w:widowControl w:val="0"/>
              <w:suppressAutoHyphens/>
              <w:spacing w:after="0" w:line="240" w:lineRule="auto"/>
              <w:jc w:val="both"/>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Viešasis tualetas Žvyro g. 34</w:t>
            </w:r>
          </w:p>
        </w:tc>
        <w:tc>
          <w:tcPr>
            <w:tcW w:w="902" w:type="dxa"/>
            <w:tcBorders>
              <w:top w:val="single" w:sz="4" w:space="0" w:color="000000"/>
              <w:left w:val="single" w:sz="4" w:space="0" w:color="000000"/>
              <w:bottom w:val="single" w:sz="4" w:space="0" w:color="000000"/>
              <w:right w:val="single" w:sz="4" w:space="0" w:color="000000"/>
            </w:tcBorders>
          </w:tcPr>
          <w:p w14:paraId="2F4A9B69"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4,86</w:t>
            </w:r>
          </w:p>
        </w:tc>
        <w:tc>
          <w:tcPr>
            <w:tcW w:w="1194" w:type="dxa"/>
            <w:tcBorders>
              <w:top w:val="single" w:sz="4" w:space="0" w:color="000000"/>
              <w:left w:val="single" w:sz="4" w:space="0" w:color="000000"/>
              <w:bottom w:val="single" w:sz="4" w:space="0" w:color="000000"/>
              <w:right w:val="single" w:sz="4" w:space="0" w:color="000000"/>
            </w:tcBorders>
          </w:tcPr>
          <w:p w14:paraId="5C38E030"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2</w:t>
            </w:r>
          </w:p>
        </w:tc>
        <w:tc>
          <w:tcPr>
            <w:tcW w:w="977" w:type="dxa"/>
            <w:tcBorders>
              <w:top w:val="single" w:sz="4" w:space="0" w:color="000000"/>
              <w:left w:val="single" w:sz="4" w:space="0" w:color="000000"/>
              <w:bottom w:val="single" w:sz="4" w:space="0" w:color="000000"/>
              <w:right w:val="single" w:sz="4" w:space="0" w:color="000000"/>
            </w:tcBorders>
          </w:tcPr>
          <w:p w14:paraId="0CFD7180"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978" w:type="dxa"/>
            <w:tcBorders>
              <w:top w:val="single" w:sz="4" w:space="0" w:color="000000"/>
              <w:left w:val="single" w:sz="4" w:space="0" w:color="000000"/>
              <w:bottom w:val="single" w:sz="4" w:space="0" w:color="000000"/>
              <w:right w:val="single" w:sz="4" w:space="0" w:color="000000"/>
            </w:tcBorders>
          </w:tcPr>
          <w:p w14:paraId="71F7E9BA"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838" w:type="dxa"/>
            <w:tcBorders>
              <w:top w:val="single" w:sz="4" w:space="0" w:color="000000"/>
              <w:left w:val="single" w:sz="4" w:space="0" w:color="000000"/>
              <w:bottom w:val="single" w:sz="4" w:space="0" w:color="000000"/>
              <w:right w:val="single" w:sz="4" w:space="0" w:color="000000"/>
            </w:tcBorders>
          </w:tcPr>
          <w:p w14:paraId="4ECE878B"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c>
          <w:tcPr>
            <w:tcW w:w="976" w:type="dxa"/>
            <w:tcBorders>
              <w:top w:val="single" w:sz="4" w:space="0" w:color="000000"/>
              <w:left w:val="single" w:sz="4" w:space="0" w:color="000000"/>
              <w:bottom w:val="single" w:sz="4" w:space="0" w:color="000000"/>
              <w:right w:val="single" w:sz="4" w:space="0" w:color="000000"/>
            </w:tcBorders>
          </w:tcPr>
          <w:p w14:paraId="6432CCD1"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r>
      <w:tr w:rsidR="0080782F" w:rsidRPr="0080782F" w14:paraId="5A62D93A" w14:textId="77777777" w:rsidTr="00B94C73">
        <w:tc>
          <w:tcPr>
            <w:tcW w:w="557" w:type="dxa"/>
            <w:tcBorders>
              <w:top w:val="single" w:sz="4" w:space="0" w:color="000000"/>
              <w:left w:val="single" w:sz="4" w:space="0" w:color="000000"/>
              <w:bottom w:val="single" w:sz="4" w:space="0" w:color="000000"/>
              <w:right w:val="single" w:sz="4" w:space="0" w:color="000000"/>
            </w:tcBorders>
          </w:tcPr>
          <w:p w14:paraId="692A1AF8" w14:textId="77777777" w:rsidR="0080782F" w:rsidRPr="0080782F" w:rsidRDefault="0080782F" w:rsidP="0080782F">
            <w:pPr>
              <w:widowControl w:val="0"/>
              <w:suppressAutoHyphens/>
              <w:spacing w:after="0" w:line="240" w:lineRule="auto"/>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2.</w:t>
            </w:r>
          </w:p>
        </w:tc>
        <w:tc>
          <w:tcPr>
            <w:tcW w:w="3185" w:type="dxa"/>
            <w:tcBorders>
              <w:top w:val="single" w:sz="4" w:space="0" w:color="000000"/>
              <w:left w:val="single" w:sz="4" w:space="0" w:color="000000"/>
              <w:bottom w:val="single" w:sz="4" w:space="0" w:color="000000"/>
              <w:right w:val="single" w:sz="4" w:space="0" w:color="000000"/>
            </w:tcBorders>
          </w:tcPr>
          <w:p w14:paraId="0F597F01" w14:textId="77777777" w:rsidR="0080782F" w:rsidRPr="0080782F" w:rsidRDefault="0080782F" w:rsidP="0080782F">
            <w:pPr>
              <w:widowControl w:val="0"/>
              <w:suppressAutoHyphens/>
              <w:spacing w:after="0" w:line="240" w:lineRule="auto"/>
              <w:jc w:val="both"/>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Dušo kabinos Žvyro g. 34</w:t>
            </w:r>
          </w:p>
        </w:tc>
        <w:tc>
          <w:tcPr>
            <w:tcW w:w="902" w:type="dxa"/>
            <w:tcBorders>
              <w:top w:val="single" w:sz="4" w:space="0" w:color="000000"/>
              <w:left w:val="single" w:sz="4" w:space="0" w:color="000000"/>
              <w:bottom w:val="single" w:sz="4" w:space="0" w:color="000000"/>
              <w:right w:val="single" w:sz="4" w:space="0" w:color="000000"/>
            </w:tcBorders>
          </w:tcPr>
          <w:p w14:paraId="7769F3D8"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2,16</w:t>
            </w:r>
          </w:p>
        </w:tc>
        <w:tc>
          <w:tcPr>
            <w:tcW w:w="1194" w:type="dxa"/>
            <w:tcBorders>
              <w:top w:val="single" w:sz="4" w:space="0" w:color="000000"/>
              <w:left w:val="single" w:sz="4" w:space="0" w:color="000000"/>
              <w:bottom w:val="single" w:sz="4" w:space="0" w:color="000000"/>
              <w:right w:val="single" w:sz="4" w:space="0" w:color="000000"/>
            </w:tcBorders>
          </w:tcPr>
          <w:p w14:paraId="36BCA54C"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2</w:t>
            </w:r>
          </w:p>
        </w:tc>
        <w:tc>
          <w:tcPr>
            <w:tcW w:w="977" w:type="dxa"/>
            <w:tcBorders>
              <w:top w:val="single" w:sz="4" w:space="0" w:color="000000"/>
              <w:left w:val="single" w:sz="4" w:space="0" w:color="000000"/>
              <w:bottom w:val="single" w:sz="4" w:space="0" w:color="000000"/>
              <w:right w:val="single" w:sz="4" w:space="0" w:color="000000"/>
            </w:tcBorders>
          </w:tcPr>
          <w:p w14:paraId="7E1E29F3"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c>
          <w:tcPr>
            <w:tcW w:w="978" w:type="dxa"/>
            <w:tcBorders>
              <w:top w:val="single" w:sz="4" w:space="0" w:color="000000"/>
              <w:left w:val="single" w:sz="4" w:space="0" w:color="000000"/>
              <w:bottom w:val="single" w:sz="4" w:space="0" w:color="000000"/>
              <w:right w:val="single" w:sz="4" w:space="0" w:color="000000"/>
            </w:tcBorders>
          </w:tcPr>
          <w:p w14:paraId="663C4B35"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c>
          <w:tcPr>
            <w:tcW w:w="838" w:type="dxa"/>
            <w:tcBorders>
              <w:top w:val="single" w:sz="4" w:space="0" w:color="000000"/>
              <w:left w:val="single" w:sz="4" w:space="0" w:color="000000"/>
              <w:bottom w:val="single" w:sz="4" w:space="0" w:color="000000"/>
              <w:right w:val="single" w:sz="4" w:space="0" w:color="000000"/>
            </w:tcBorders>
          </w:tcPr>
          <w:p w14:paraId="321E1AE1"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2</w:t>
            </w:r>
          </w:p>
        </w:tc>
        <w:tc>
          <w:tcPr>
            <w:tcW w:w="976" w:type="dxa"/>
            <w:tcBorders>
              <w:top w:val="single" w:sz="4" w:space="0" w:color="000000"/>
              <w:left w:val="single" w:sz="4" w:space="0" w:color="000000"/>
              <w:bottom w:val="single" w:sz="4" w:space="0" w:color="000000"/>
              <w:right w:val="single" w:sz="4" w:space="0" w:color="000000"/>
            </w:tcBorders>
          </w:tcPr>
          <w:p w14:paraId="47F9EF6C"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r>
      <w:tr w:rsidR="0080782F" w:rsidRPr="0080782F" w14:paraId="7F4C3DB2" w14:textId="77777777" w:rsidTr="00B94C73">
        <w:tc>
          <w:tcPr>
            <w:tcW w:w="557" w:type="dxa"/>
            <w:tcBorders>
              <w:top w:val="single" w:sz="4" w:space="0" w:color="000000"/>
              <w:left w:val="single" w:sz="4" w:space="0" w:color="000000"/>
              <w:bottom w:val="single" w:sz="4" w:space="0" w:color="000000"/>
              <w:right w:val="single" w:sz="4" w:space="0" w:color="000000"/>
            </w:tcBorders>
          </w:tcPr>
          <w:p w14:paraId="1D345B7E" w14:textId="77777777" w:rsidR="0080782F" w:rsidRPr="0080782F" w:rsidRDefault="0080782F" w:rsidP="0080782F">
            <w:pPr>
              <w:widowControl w:val="0"/>
              <w:suppressAutoHyphens/>
              <w:spacing w:after="0" w:line="240" w:lineRule="auto"/>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3.</w:t>
            </w:r>
          </w:p>
        </w:tc>
        <w:tc>
          <w:tcPr>
            <w:tcW w:w="3185" w:type="dxa"/>
            <w:tcBorders>
              <w:top w:val="single" w:sz="4" w:space="0" w:color="000000"/>
              <w:left w:val="single" w:sz="4" w:space="0" w:color="000000"/>
              <w:bottom w:val="single" w:sz="4" w:space="0" w:color="000000"/>
              <w:right w:val="single" w:sz="4" w:space="0" w:color="000000"/>
            </w:tcBorders>
          </w:tcPr>
          <w:p w14:paraId="7CA6A6F1" w14:textId="77777777" w:rsidR="0080782F" w:rsidRPr="0080782F" w:rsidRDefault="0080782F" w:rsidP="0080782F">
            <w:pPr>
              <w:widowControl w:val="0"/>
              <w:suppressAutoHyphens/>
              <w:spacing w:after="0" w:line="240" w:lineRule="auto"/>
              <w:jc w:val="both"/>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Viešasis tualetas amfiteatro prieigos (P. Višinskio g. 36- Vilniaus g. 153A)</w:t>
            </w:r>
          </w:p>
        </w:tc>
        <w:tc>
          <w:tcPr>
            <w:tcW w:w="902" w:type="dxa"/>
            <w:tcBorders>
              <w:top w:val="single" w:sz="4" w:space="0" w:color="000000"/>
              <w:left w:val="single" w:sz="4" w:space="0" w:color="000000"/>
              <w:bottom w:val="single" w:sz="4" w:space="0" w:color="000000"/>
              <w:right w:val="single" w:sz="4" w:space="0" w:color="000000"/>
            </w:tcBorders>
          </w:tcPr>
          <w:p w14:paraId="205F7845"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9,14</w:t>
            </w:r>
          </w:p>
        </w:tc>
        <w:tc>
          <w:tcPr>
            <w:tcW w:w="1194" w:type="dxa"/>
            <w:tcBorders>
              <w:top w:val="single" w:sz="4" w:space="0" w:color="000000"/>
              <w:left w:val="single" w:sz="4" w:space="0" w:color="000000"/>
              <w:bottom w:val="single" w:sz="4" w:space="0" w:color="000000"/>
              <w:right w:val="single" w:sz="4" w:space="0" w:color="000000"/>
            </w:tcBorders>
          </w:tcPr>
          <w:p w14:paraId="0995A757"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977" w:type="dxa"/>
            <w:tcBorders>
              <w:top w:val="single" w:sz="4" w:space="0" w:color="000000"/>
              <w:left w:val="single" w:sz="4" w:space="0" w:color="000000"/>
              <w:bottom w:val="single" w:sz="4" w:space="0" w:color="000000"/>
              <w:right w:val="single" w:sz="4" w:space="0" w:color="000000"/>
            </w:tcBorders>
          </w:tcPr>
          <w:p w14:paraId="4D4177E4"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978" w:type="dxa"/>
            <w:tcBorders>
              <w:top w:val="single" w:sz="4" w:space="0" w:color="000000"/>
              <w:left w:val="single" w:sz="4" w:space="0" w:color="000000"/>
              <w:bottom w:val="single" w:sz="4" w:space="0" w:color="000000"/>
              <w:right w:val="single" w:sz="4" w:space="0" w:color="000000"/>
            </w:tcBorders>
          </w:tcPr>
          <w:p w14:paraId="63A14403"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838" w:type="dxa"/>
            <w:tcBorders>
              <w:top w:val="single" w:sz="4" w:space="0" w:color="000000"/>
              <w:left w:val="single" w:sz="4" w:space="0" w:color="000000"/>
              <w:bottom w:val="single" w:sz="4" w:space="0" w:color="000000"/>
              <w:right w:val="single" w:sz="4" w:space="0" w:color="000000"/>
            </w:tcBorders>
          </w:tcPr>
          <w:p w14:paraId="3CBB0D4B"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c>
          <w:tcPr>
            <w:tcW w:w="976" w:type="dxa"/>
            <w:tcBorders>
              <w:top w:val="single" w:sz="4" w:space="0" w:color="000000"/>
              <w:left w:val="single" w:sz="4" w:space="0" w:color="000000"/>
              <w:bottom w:val="single" w:sz="4" w:space="0" w:color="000000"/>
              <w:right w:val="single" w:sz="4" w:space="0" w:color="000000"/>
            </w:tcBorders>
          </w:tcPr>
          <w:p w14:paraId="6EF9C6CB"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r>
      <w:tr w:rsidR="0080782F" w:rsidRPr="0080782F" w14:paraId="438120EB" w14:textId="77777777" w:rsidTr="00B94C73">
        <w:tc>
          <w:tcPr>
            <w:tcW w:w="557" w:type="dxa"/>
            <w:tcBorders>
              <w:top w:val="single" w:sz="4" w:space="0" w:color="000000"/>
              <w:left w:val="single" w:sz="4" w:space="0" w:color="000000"/>
              <w:bottom w:val="single" w:sz="4" w:space="0" w:color="000000"/>
              <w:right w:val="single" w:sz="4" w:space="0" w:color="000000"/>
            </w:tcBorders>
          </w:tcPr>
          <w:p w14:paraId="2AE7E1DB" w14:textId="77777777" w:rsidR="0080782F" w:rsidRPr="0080782F" w:rsidRDefault="0080782F" w:rsidP="0080782F">
            <w:pPr>
              <w:widowControl w:val="0"/>
              <w:suppressAutoHyphens/>
              <w:spacing w:after="0" w:line="240" w:lineRule="auto"/>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4.</w:t>
            </w:r>
          </w:p>
        </w:tc>
        <w:tc>
          <w:tcPr>
            <w:tcW w:w="3185" w:type="dxa"/>
            <w:tcBorders>
              <w:top w:val="single" w:sz="4" w:space="0" w:color="000000"/>
              <w:left w:val="single" w:sz="4" w:space="0" w:color="000000"/>
              <w:bottom w:val="single" w:sz="4" w:space="0" w:color="000000"/>
              <w:right w:val="single" w:sz="4" w:space="0" w:color="000000"/>
            </w:tcBorders>
          </w:tcPr>
          <w:p w14:paraId="1CD062B5" w14:textId="77777777" w:rsidR="0080782F" w:rsidRPr="0080782F" w:rsidRDefault="0080782F" w:rsidP="0080782F">
            <w:pPr>
              <w:widowControl w:val="0"/>
              <w:suppressAutoHyphens/>
              <w:spacing w:after="0" w:line="240" w:lineRule="auto"/>
              <w:jc w:val="both"/>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Viešasis tualetas Dainų parke</w:t>
            </w:r>
          </w:p>
        </w:tc>
        <w:tc>
          <w:tcPr>
            <w:tcW w:w="902" w:type="dxa"/>
            <w:tcBorders>
              <w:top w:val="single" w:sz="4" w:space="0" w:color="000000"/>
              <w:left w:val="single" w:sz="4" w:space="0" w:color="000000"/>
              <w:bottom w:val="single" w:sz="4" w:space="0" w:color="000000"/>
              <w:right w:val="single" w:sz="4" w:space="0" w:color="000000"/>
            </w:tcBorders>
          </w:tcPr>
          <w:p w14:paraId="01676C8F"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lang w:val="en-US" w:eastAsia="lt-LT"/>
                <w14:ligatures w14:val="none"/>
              </w:rPr>
              <w:t>12</w:t>
            </w:r>
          </w:p>
        </w:tc>
        <w:tc>
          <w:tcPr>
            <w:tcW w:w="1194" w:type="dxa"/>
            <w:tcBorders>
              <w:top w:val="single" w:sz="4" w:space="0" w:color="000000"/>
              <w:left w:val="single" w:sz="4" w:space="0" w:color="000000"/>
              <w:bottom w:val="single" w:sz="4" w:space="0" w:color="000000"/>
              <w:right w:val="single" w:sz="4" w:space="0" w:color="000000"/>
            </w:tcBorders>
          </w:tcPr>
          <w:p w14:paraId="77BC6344"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2</w:t>
            </w:r>
          </w:p>
        </w:tc>
        <w:tc>
          <w:tcPr>
            <w:tcW w:w="977" w:type="dxa"/>
            <w:tcBorders>
              <w:top w:val="single" w:sz="4" w:space="0" w:color="000000"/>
              <w:left w:val="single" w:sz="4" w:space="0" w:color="000000"/>
              <w:bottom w:val="single" w:sz="4" w:space="0" w:color="000000"/>
              <w:right w:val="single" w:sz="4" w:space="0" w:color="000000"/>
            </w:tcBorders>
          </w:tcPr>
          <w:p w14:paraId="11392630"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978" w:type="dxa"/>
            <w:tcBorders>
              <w:top w:val="single" w:sz="4" w:space="0" w:color="000000"/>
              <w:left w:val="single" w:sz="4" w:space="0" w:color="000000"/>
              <w:bottom w:val="single" w:sz="4" w:space="0" w:color="000000"/>
              <w:right w:val="single" w:sz="4" w:space="0" w:color="000000"/>
            </w:tcBorders>
          </w:tcPr>
          <w:p w14:paraId="587AAF77"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838" w:type="dxa"/>
            <w:tcBorders>
              <w:top w:val="single" w:sz="4" w:space="0" w:color="000000"/>
              <w:left w:val="single" w:sz="4" w:space="0" w:color="000000"/>
              <w:bottom w:val="single" w:sz="4" w:space="0" w:color="000000"/>
              <w:right w:val="single" w:sz="4" w:space="0" w:color="000000"/>
            </w:tcBorders>
          </w:tcPr>
          <w:p w14:paraId="75AA52A0"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c>
          <w:tcPr>
            <w:tcW w:w="976" w:type="dxa"/>
            <w:tcBorders>
              <w:top w:val="single" w:sz="4" w:space="0" w:color="000000"/>
              <w:left w:val="single" w:sz="4" w:space="0" w:color="000000"/>
              <w:bottom w:val="single" w:sz="4" w:space="0" w:color="000000"/>
              <w:right w:val="single" w:sz="4" w:space="0" w:color="000000"/>
            </w:tcBorders>
          </w:tcPr>
          <w:p w14:paraId="2230C1A2"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r>
      <w:tr w:rsidR="0080782F" w:rsidRPr="0080782F" w14:paraId="721B75F2" w14:textId="77777777" w:rsidTr="00B94C73">
        <w:tc>
          <w:tcPr>
            <w:tcW w:w="557" w:type="dxa"/>
            <w:tcBorders>
              <w:top w:val="single" w:sz="4" w:space="0" w:color="000000"/>
              <w:left w:val="single" w:sz="4" w:space="0" w:color="000000"/>
              <w:bottom w:val="single" w:sz="4" w:space="0" w:color="000000"/>
              <w:right w:val="single" w:sz="4" w:space="0" w:color="000000"/>
            </w:tcBorders>
          </w:tcPr>
          <w:p w14:paraId="4BD8B2A2" w14:textId="77777777" w:rsidR="0080782F" w:rsidRPr="0080782F" w:rsidRDefault="0080782F" w:rsidP="0080782F">
            <w:pPr>
              <w:widowControl w:val="0"/>
              <w:suppressAutoHyphens/>
              <w:spacing w:after="0" w:line="240" w:lineRule="auto"/>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5.</w:t>
            </w:r>
          </w:p>
        </w:tc>
        <w:tc>
          <w:tcPr>
            <w:tcW w:w="3185" w:type="dxa"/>
            <w:tcBorders>
              <w:top w:val="single" w:sz="4" w:space="0" w:color="000000"/>
              <w:left w:val="single" w:sz="4" w:space="0" w:color="000000"/>
              <w:bottom w:val="single" w:sz="4" w:space="0" w:color="000000"/>
              <w:right w:val="single" w:sz="4" w:space="0" w:color="000000"/>
            </w:tcBorders>
          </w:tcPr>
          <w:p w14:paraId="5349D3D5" w14:textId="77777777" w:rsidR="0080782F" w:rsidRPr="0080782F" w:rsidRDefault="0080782F" w:rsidP="0080782F">
            <w:pPr>
              <w:widowControl w:val="0"/>
              <w:suppressAutoHyphens/>
              <w:spacing w:after="0" w:line="240" w:lineRule="auto"/>
              <w:jc w:val="both"/>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 xml:space="preserve">Viešasis tualetas Vasario 16 – </w:t>
            </w:r>
            <w:proofErr w:type="spellStart"/>
            <w:r w:rsidRPr="0080782F">
              <w:rPr>
                <w:rFonts w:ascii="Times New Roman" w:eastAsia="Times New Roman" w:hAnsi="Times New Roman" w:cs="Times New Roman"/>
                <w:kern w:val="0"/>
                <w:sz w:val="20"/>
                <w:szCs w:val="20"/>
                <w14:ligatures w14:val="none"/>
              </w:rPr>
              <w:t>osios</w:t>
            </w:r>
            <w:proofErr w:type="spellEnd"/>
            <w:r w:rsidRPr="0080782F">
              <w:rPr>
                <w:rFonts w:ascii="Times New Roman" w:eastAsia="Times New Roman" w:hAnsi="Times New Roman" w:cs="Times New Roman"/>
                <w:kern w:val="0"/>
                <w:sz w:val="20"/>
                <w:szCs w:val="20"/>
                <w14:ligatures w14:val="none"/>
              </w:rPr>
              <w:t xml:space="preserve"> g. 61, Šiauliuose</w:t>
            </w:r>
          </w:p>
        </w:tc>
        <w:tc>
          <w:tcPr>
            <w:tcW w:w="902" w:type="dxa"/>
            <w:tcBorders>
              <w:top w:val="single" w:sz="4" w:space="0" w:color="000000"/>
              <w:left w:val="single" w:sz="4" w:space="0" w:color="000000"/>
              <w:bottom w:val="single" w:sz="4" w:space="0" w:color="000000"/>
              <w:right w:val="single" w:sz="4" w:space="0" w:color="000000"/>
            </w:tcBorders>
          </w:tcPr>
          <w:p w14:paraId="52506A32"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lang w:val="en-US" w:eastAsia="lt-LT"/>
                <w14:ligatures w14:val="none"/>
              </w:rPr>
            </w:pPr>
            <w:r w:rsidRPr="0080782F">
              <w:rPr>
                <w:rFonts w:ascii="Times New Roman" w:eastAsia="Times New Roman" w:hAnsi="Times New Roman" w:cs="Times New Roman"/>
                <w:kern w:val="0"/>
                <w:sz w:val="20"/>
                <w:szCs w:val="20"/>
                <w:lang w:val="en-US" w:eastAsia="lt-LT"/>
                <w14:ligatures w14:val="none"/>
              </w:rPr>
              <w:t>5,86</w:t>
            </w:r>
          </w:p>
        </w:tc>
        <w:tc>
          <w:tcPr>
            <w:tcW w:w="1194" w:type="dxa"/>
            <w:tcBorders>
              <w:top w:val="single" w:sz="4" w:space="0" w:color="000000"/>
              <w:left w:val="single" w:sz="4" w:space="0" w:color="000000"/>
              <w:bottom w:val="single" w:sz="4" w:space="0" w:color="000000"/>
              <w:right w:val="single" w:sz="4" w:space="0" w:color="000000"/>
            </w:tcBorders>
          </w:tcPr>
          <w:p w14:paraId="7206D581"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977" w:type="dxa"/>
            <w:tcBorders>
              <w:top w:val="single" w:sz="4" w:space="0" w:color="000000"/>
              <w:left w:val="single" w:sz="4" w:space="0" w:color="000000"/>
              <w:bottom w:val="single" w:sz="4" w:space="0" w:color="000000"/>
              <w:right w:val="single" w:sz="4" w:space="0" w:color="000000"/>
            </w:tcBorders>
          </w:tcPr>
          <w:p w14:paraId="0B39B1CC"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c>
          <w:tcPr>
            <w:tcW w:w="978" w:type="dxa"/>
            <w:tcBorders>
              <w:top w:val="single" w:sz="4" w:space="0" w:color="000000"/>
              <w:left w:val="single" w:sz="4" w:space="0" w:color="000000"/>
              <w:bottom w:val="single" w:sz="4" w:space="0" w:color="000000"/>
              <w:right w:val="single" w:sz="4" w:space="0" w:color="000000"/>
            </w:tcBorders>
          </w:tcPr>
          <w:p w14:paraId="3F66A35F"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838" w:type="dxa"/>
            <w:tcBorders>
              <w:top w:val="single" w:sz="4" w:space="0" w:color="000000"/>
              <w:left w:val="single" w:sz="4" w:space="0" w:color="000000"/>
              <w:bottom w:val="single" w:sz="4" w:space="0" w:color="000000"/>
              <w:right w:val="single" w:sz="4" w:space="0" w:color="000000"/>
            </w:tcBorders>
          </w:tcPr>
          <w:p w14:paraId="5F963932"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c>
          <w:tcPr>
            <w:tcW w:w="976" w:type="dxa"/>
            <w:tcBorders>
              <w:top w:val="single" w:sz="4" w:space="0" w:color="000000"/>
              <w:left w:val="single" w:sz="4" w:space="0" w:color="000000"/>
              <w:bottom w:val="single" w:sz="4" w:space="0" w:color="000000"/>
              <w:right w:val="single" w:sz="4" w:space="0" w:color="000000"/>
            </w:tcBorders>
          </w:tcPr>
          <w:p w14:paraId="211D0A28"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r>
      <w:tr w:rsidR="0080782F" w:rsidRPr="0080782F" w14:paraId="7EBA8FBF" w14:textId="77777777" w:rsidTr="00B94C73">
        <w:tc>
          <w:tcPr>
            <w:tcW w:w="557" w:type="dxa"/>
            <w:tcBorders>
              <w:top w:val="single" w:sz="4" w:space="0" w:color="000000"/>
              <w:left w:val="single" w:sz="4" w:space="0" w:color="000000"/>
              <w:bottom w:val="single" w:sz="4" w:space="0" w:color="000000"/>
              <w:right w:val="single" w:sz="4" w:space="0" w:color="000000"/>
            </w:tcBorders>
          </w:tcPr>
          <w:p w14:paraId="2288C7D1" w14:textId="77777777" w:rsidR="0080782F" w:rsidRPr="0080782F" w:rsidRDefault="0080782F" w:rsidP="0080782F">
            <w:pPr>
              <w:widowControl w:val="0"/>
              <w:suppressAutoHyphens/>
              <w:spacing w:after="0" w:line="240" w:lineRule="auto"/>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6.</w:t>
            </w:r>
          </w:p>
        </w:tc>
        <w:tc>
          <w:tcPr>
            <w:tcW w:w="3185" w:type="dxa"/>
            <w:tcBorders>
              <w:top w:val="single" w:sz="4" w:space="0" w:color="000000"/>
              <w:left w:val="single" w:sz="4" w:space="0" w:color="000000"/>
              <w:bottom w:val="single" w:sz="4" w:space="0" w:color="000000"/>
              <w:right w:val="single" w:sz="4" w:space="0" w:color="000000"/>
            </w:tcBorders>
          </w:tcPr>
          <w:p w14:paraId="74665CFD" w14:textId="77777777" w:rsidR="0080782F" w:rsidRPr="0080782F" w:rsidRDefault="0080782F" w:rsidP="0080782F">
            <w:pPr>
              <w:widowControl w:val="0"/>
              <w:suppressAutoHyphens/>
              <w:spacing w:after="0" w:line="240" w:lineRule="auto"/>
              <w:jc w:val="both"/>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Viešasis tualetas Aušros al. 40, Šiauliuose</w:t>
            </w:r>
          </w:p>
        </w:tc>
        <w:tc>
          <w:tcPr>
            <w:tcW w:w="902" w:type="dxa"/>
            <w:tcBorders>
              <w:top w:val="single" w:sz="4" w:space="0" w:color="000000"/>
              <w:left w:val="single" w:sz="4" w:space="0" w:color="000000"/>
              <w:bottom w:val="single" w:sz="4" w:space="0" w:color="000000"/>
              <w:right w:val="single" w:sz="4" w:space="0" w:color="000000"/>
            </w:tcBorders>
          </w:tcPr>
          <w:p w14:paraId="160A3B5E"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lang w:val="en-US" w:eastAsia="lt-LT"/>
                <w14:ligatures w14:val="none"/>
              </w:rPr>
            </w:pPr>
            <w:r w:rsidRPr="0080782F">
              <w:rPr>
                <w:rFonts w:ascii="Times New Roman" w:eastAsia="Times New Roman" w:hAnsi="Times New Roman" w:cs="Times New Roman"/>
                <w:kern w:val="0"/>
                <w:sz w:val="20"/>
                <w:szCs w:val="20"/>
                <w:lang w:val="en-US" w:eastAsia="lt-LT"/>
                <w14:ligatures w14:val="none"/>
              </w:rPr>
              <w:t>4,34</w:t>
            </w:r>
          </w:p>
        </w:tc>
        <w:tc>
          <w:tcPr>
            <w:tcW w:w="1194" w:type="dxa"/>
            <w:tcBorders>
              <w:top w:val="single" w:sz="4" w:space="0" w:color="000000"/>
              <w:left w:val="single" w:sz="4" w:space="0" w:color="000000"/>
              <w:bottom w:val="single" w:sz="4" w:space="0" w:color="000000"/>
              <w:right w:val="single" w:sz="4" w:space="0" w:color="000000"/>
            </w:tcBorders>
          </w:tcPr>
          <w:p w14:paraId="21943687"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2</w:t>
            </w:r>
          </w:p>
        </w:tc>
        <w:tc>
          <w:tcPr>
            <w:tcW w:w="977" w:type="dxa"/>
            <w:tcBorders>
              <w:top w:val="single" w:sz="4" w:space="0" w:color="000000"/>
              <w:left w:val="single" w:sz="4" w:space="0" w:color="000000"/>
              <w:bottom w:val="single" w:sz="4" w:space="0" w:color="000000"/>
              <w:right w:val="single" w:sz="4" w:space="0" w:color="000000"/>
            </w:tcBorders>
          </w:tcPr>
          <w:p w14:paraId="4DFCA76B"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p>
        </w:tc>
        <w:tc>
          <w:tcPr>
            <w:tcW w:w="978" w:type="dxa"/>
            <w:tcBorders>
              <w:top w:val="single" w:sz="4" w:space="0" w:color="000000"/>
              <w:left w:val="single" w:sz="4" w:space="0" w:color="000000"/>
              <w:bottom w:val="single" w:sz="4" w:space="0" w:color="000000"/>
              <w:right w:val="single" w:sz="4" w:space="0" w:color="000000"/>
            </w:tcBorders>
          </w:tcPr>
          <w:p w14:paraId="70AF8D8F"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838" w:type="dxa"/>
            <w:tcBorders>
              <w:top w:val="single" w:sz="4" w:space="0" w:color="000000"/>
              <w:left w:val="single" w:sz="4" w:space="0" w:color="000000"/>
              <w:bottom w:val="single" w:sz="4" w:space="0" w:color="000000"/>
              <w:right w:val="single" w:sz="4" w:space="0" w:color="000000"/>
            </w:tcBorders>
          </w:tcPr>
          <w:p w14:paraId="19D6910D"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c>
          <w:tcPr>
            <w:tcW w:w="976" w:type="dxa"/>
            <w:tcBorders>
              <w:top w:val="single" w:sz="4" w:space="0" w:color="000000"/>
              <w:left w:val="single" w:sz="4" w:space="0" w:color="000000"/>
              <w:bottom w:val="single" w:sz="4" w:space="0" w:color="000000"/>
              <w:right w:val="single" w:sz="4" w:space="0" w:color="000000"/>
            </w:tcBorders>
          </w:tcPr>
          <w:p w14:paraId="57875AFD"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r>
      <w:tr w:rsidR="0080782F" w:rsidRPr="0080782F" w14:paraId="0493C08F" w14:textId="77777777" w:rsidTr="00B94C73">
        <w:tc>
          <w:tcPr>
            <w:tcW w:w="557" w:type="dxa"/>
            <w:tcBorders>
              <w:top w:val="single" w:sz="4" w:space="0" w:color="000000"/>
              <w:left w:val="single" w:sz="4" w:space="0" w:color="000000"/>
              <w:bottom w:val="single" w:sz="4" w:space="0" w:color="000000"/>
              <w:right w:val="single" w:sz="4" w:space="0" w:color="000000"/>
            </w:tcBorders>
          </w:tcPr>
          <w:p w14:paraId="56298B8B" w14:textId="77777777" w:rsidR="0080782F" w:rsidRPr="0080782F" w:rsidRDefault="0080782F" w:rsidP="0080782F">
            <w:pPr>
              <w:widowControl w:val="0"/>
              <w:suppressAutoHyphens/>
              <w:spacing w:after="0" w:line="240" w:lineRule="auto"/>
              <w:jc w:val="right"/>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7.</w:t>
            </w:r>
          </w:p>
        </w:tc>
        <w:tc>
          <w:tcPr>
            <w:tcW w:w="3185" w:type="dxa"/>
            <w:tcBorders>
              <w:top w:val="single" w:sz="4" w:space="0" w:color="000000"/>
              <w:left w:val="single" w:sz="4" w:space="0" w:color="000000"/>
              <w:bottom w:val="single" w:sz="4" w:space="0" w:color="000000"/>
              <w:right w:val="single" w:sz="4" w:space="0" w:color="000000"/>
            </w:tcBorders>
          </w:tcPr>
          <w:p w14:paraId="12DB48C3" w14:textId="77777777" w:rsidR="0080782F" w:rsidRPr="0080782F" w:rsidRDefault="0080782F" w:rsidP="0080782F">
            <w:pPr>
              <w:widowControl w:val="0"/>
              <w:suppressAutoHyphens/>
              <w:spacing w:after="0" w:line="240" w:lineRule="auto"/>
              <w:jc w:val="both"/>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 xml:space="preserve">Viešasis tualetas Žemaitės g. 70B, Šiauliuose </w:t>
            </w:r>
          </w:p>
        </w:tc>
        <w:tc>
          <w:tcPr>
            <w:tcW w:w="902" w:type="dxa"/>
            <w:tcBorders>
              <w:top w:val="single" w:sz="4" w:space="0" w:color="000000"/>
              <w:left w:val="single" w:sz="4" w:space="0" w:color="000000"/>
              <w:bottom w:val="single" w:sz="4" w:space="0" w:color="000000"/>
              <w:right w:val="single" w:sz="4" w:space="0" w:color="000000"/>
            </w:tcBorders>
          </w:tcPr>
          <w:p w14:paraId="01831E96"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lang w:val="en-US" w:eastAsia="lt-LT"/>
                <w14:ligatures w14:val="none"/>
              </w:rPr>
            </w:pPr>
            <w:r w:rsidRPr="0080782F">
              <w:rPr>
                <w:rFonts w:ascii="Times New Roman" w:eastAsia="Times New Roman" w:hAnsi="Times New Roman" w:cs="Times New Roman"/>
                <w:kern w:val="0"/>
                <w:sz w:val="20"/>
                <w:szCs w:val="20"/>
                <w:lang w:val="en-US" w:eastAsia="lt-LT"/>
                <w14:ligatures w14:val="none"/>
              </w:rPr>
              <w:t>5,02</w:t>
            </w:r>
          </w:p>
        </w:tc>
        <w:tc>
          <w:tcPr>
            <w:tcW w:w="1194" w:type="dxa"/>
            <w:tcBorders>
              <w:top w:val="single" w:sz="4" w:space="0" w:color="000000"/>
              <w:left w:val="single" w:sz="4" w:space="0" w:color="000000"/>
              <w:bottom w:val="single" w:sz="4" w:space="0" w:color="000000"/>
              <w:right w:val="single" w:sz="4" w:space="0" w:color="000000"/>
            </w:tcBorders>
          </w:tcPr>
          <w:p w14:paraId="1E390762"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977" w:type="dxa"/>
            <w:tcBorders>
              <w:top w:val="single" w:sz="4" w:space="0" w:color="000000"/>
              <w:left w:val="single" w:sz="4" w:space="0" w:color="000000"/>
              <w:bottom w:val="single" w:sz="4" w:space="0" w:color="000000"/>
              <w:right w:val="single" w:sz="4" w:space="0" w:color="000000"/>
            </w:tcBorders>
          </w:tcPr>
          <w:p w14:paraId="0CDCF87F"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c>
          <w:tcPr>
            <w:tcW w:w="978" w:type="dxa"/>
            <w:tcBorders>
              <w:top w:val="single" w:sz="4" w:space="0" w:color="000000"/>
              <w:left w:val="single" w:sz="4" w:space="0" w:color="000000"/>
              <w:bottom w:val="single" w:sz="4" w:space="0" w:color="000000"/>
              <w:right w:val="single" w:sz="4" w:space="0" w:color="000000"/>
            </w:tcBorders>
          </w:tcPr>
          <w:p w14:paraId="1435E077"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c>
          <w:tcPr>
            <w:tcW w:w="838" w:type="dxa"/>
            <w:tcBorders>
              <w:top w:val="single" w:sz="4" w:space="0" w:color="000000"/>
              <w:left w:val="single" w:sz="4" w:space="0" w:color="000000"/>
              <w:bottom w:val="single" w:sz="4" w:space="0" w:color="000000"/>
              <w:right w:val="single" w:sz="4" w:space="0" w:color="000000"/>
            </w:tcBorders>
          </w:tcPr>
          <w:p w14:paraId="71F0F986"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w:t>
            </w:r>
          </w:p>
        </w:tc>
        <w:tc>
          <w:tcPr>
            <w:tcW w:w="976" w:type="dxa"/>
            <w:tcBorders>
              <w:top w:val="single" w:sz="4" w:space="0" w:color="000000"/>
              <w:left w:val="single" w:sz="4" w:space="0" w:color="000000"/>
              <w:bottom w:val="single" w:sz="4" w:space="0" w:color="000000"/>
              <w:right w:val="single" w:sz="4" w:space="0" w:color="000000"/>
            </w:tcBorders>
          </w:tcPr>
          <w:p w14:paraId="44A18C64" w14:textId="77777777" w:rsidR="0080782F" w:rsidRPr="0080782F" w:rsidRDefault="0080782F" w:rsidP="0080782F">
            <w:pPr>
              <w:widowControl w:val="0"/>
              <w:suppressAutoHyphens/>
              <w:spacing w:after="0" w:line="240" w:lineRule="auto"/>
              <w:jc w:val="center"/>
              <w:rPr>
                <w:rFonts w:ascii="Times New Roman" w:eastAsia="Times New Roman" w:hAnsi="Times New Roman" w:cs="Times New Roman"/>
                <w:kern w:val="0"/>
                <w:sz w:val="20"/>
                <w:szCs w:val="20"/>
                <w14:ligatures w14:val="none"/>
              </w:rPr>
            </w:pPr>
            <w:r w:rsidRPr="0080782F">
              <w:rPr>
                <w:rFonts w:ascii="Times New Roman" w:eastAsia="Times New Roman" w:hAnsi="Times New Roman" w:cs="Times New Roman"/>
                <w:kern w:val="0"/>
                <w:sz w:val="20"/>
                <w:szCs w:val="20"/>
                <w14:ligatures w14:val="none"/>
              </w:rPr>
              <w:t>1</w:t>
            </w:r>
          </w:p>
        </w:tc>
      </w:tr>
    </w:tbl>
    <w:p w14:paraId="334ED477" w14:textId="77777777" w:rsidR="0080782F" w:rsidRPr="0080782F" w:rsidRDefault="0080782F" w:rsidP="0080782F">
      <w:pPr>
        <w:spacing w:after="0" w:line="240" w:lineRule="auto"/>
        <w:rPr>
          <w:rFonts w:ascii="Times New Roman" w:eastAsia="Times New Roman" w:hAnsi="Times New Roman" w:cs="Times New Roman"/>
          <w:kern w:val="0"/>
          <w:szCs w:val="20"/>
          <w14:ligatures w14:val="none"/>
        </w:rPr>
      </w:pPr>
    </w:p>
    <w:p w14:paraId="72399AA4" w14:textId="77777777" w:rsidR="0080782F" w:rsidRPr="0080782F" w:rsidRDefault="0080782F" w:rsidP="0080782F">
      <w:pPr>
        <w:spacing w:after="0" w:line="240" w:lineRule="auto"/>
        <w:rPr>
          <w:rFonts w:ascii="Times New Roman" w:eastAsia="Times New Roman" w:hAnsi="Times New Roman" w:cs="Times New Roman"/>
          <w:kern w:val="0"/>
          <w:szCs w:val="20"/>
          <w14:ligatures w14:val="none"/>
        </w:rPr>
      </w:pPr>
    </w:p>
    <w:p w14:paraId="26EE755F" w14:textId="77777777" w:rsidR="0080782F" w:rsidRPr="0080782F" w:rsidRDefault="0080782F" w:rsidP="0080782F">
      <w:pPr>
        <w:spacing w:after="0" w:line="240" w:lineRule="auto"/>
        <w:rPr>
          <w:rFonts w:ascii="Times New Roman" w:eastAsia="Times New Roman" w:hAnsi="Times New Roman" w:cs="Times New Roman"/>
          <w:kern w:val="0"/>
          <w:szCs w:val="20"/>
          <w14:ligatures w14:val="none"/>
        </w:rPr>
      </w:pPr>
    </w:p>
    <w:p w14:paraId="28B3B7BD" w14:textId="77777777" w:rsidR="0080782F" w:rsidRDefault="0080782F">
      <w:pPr>
        <w:rPr>
          <w:rFonts w:ascii="Times New Roman" w:eastAsia="Calibri" w:hAnsi="Times New Roman" w:cs="Times New Roman"/>
          <w:kern w:val="0"/>
          <w:sz w:val="20"/>
          <w:szCs w:val="20"/>
          <w14:ligatures w14:val="none"/>
        </w:rPr>
      </w:pPr>
    </w:p>
    <w:p w14:paraId="0BFC0974" w14:textId="077EDB67" w:rsidR="00065547" w:rsidRDefault="00065547">
      <w:pPr>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br w:type="page"/>
      </w:r>
    </w:p>
    <w:p w14:paraId="0695777F" w14:textId="1512C429" w:rsidR="004B7822" w:rsidRPr="004B7822" w:rsidRDefault="004B7822" w:rsidP="004B7822">
      <w:pPr>
        <w:widowControl w:val="0"/>
        <w:spacing w:after="0" w:line="240" w:lineRule="auto"/>
        <w:jc w:val="right"/>
        <w:rPr>
          <w:rFonts w:ascii="Times New Roman" w:eastAsia="Calibri" w:hAnsi="Times New Roman" w:cs="Times New Roman"/>
          <w:kern w:val="0"/>
          <w:sz w:val="20"/>
          <w:szCs w:val="20"/>
          <w14:ligatures w14:val="none"/>
        </w:rPr>
      </w:pPr>
      <w:r w:rsidRPr="004B7822">
        <w:rPr>
          <w:rFonts w:ascii="Times New Roman" w:eastAsia="Calibri" w:hAnsi="Times New Roman" w:cs="Times New Roman"/>
          <w:kern w:val="0"/>
          <w:sz w:val="20"/>
          <w:szCs w:val="20"/>
          <w14:ligatures w14:val="none"/>
        </w:rPr>
        <w:lastRenderedPageBreak/>
        <w:t xml:space="preserve">Techninės specifikacijos </w:t>
      </w:r>
      <w:r>
        <w:rPr>
          <w:rFonts w:ascii="Times New Roman" w:eastAsia="Calibri" w:hAnsi="Times New Roman" w:cs="Times New Roman"/>
          <w:kern w:val="0"/>
          <w:sz w:val="20"/>
          <w:szCs w:val="20"/>
          <w14:ligatures w14:val="none"/>
        </w:rPr>
        <w:t>2</w:t>
      </w:r>
      <w:r w:rsidRPr="004B7822">
        <w:rPr>
          <w:rFonts w:ascii="Times New Roman" w:eastAsia="Calibri" w:hAnsi="Times New Roman" w:cs="Times New Roman"/>
          <w:kern w:val="0"/>
          <w:sz w:val="20"/>
          <w:szCs w:val="20"/>
          <w14:ligatures w14:val="none"/>
        </w:rPr>
        <w:t xml:space="preserve"> priedas</w:t>
      </w:r>
    </w:p>
    <w:p w14:paraId="2F15F245" w14:textId="77777777" w:rsidR="004B7822" w:rsidRPr="004B7822" w:rsidRDefault="004B7822" w:rsidP="004B7822">
      <w:pPr>
        <w:spacing w:after="0" w:line="240" w:lineRule="auto"/>
        <w:jc w:val="right"/>
        <w:rPr>
          <w:rFonts w:ascii="Times New Roman" w:eastAsia="Calibri" w:hAnsi="Times New Roman" w:cs="Times New Roman"/>
          <w:kern w:val="0"/>
          <w14:ligatures w14:val="none"/>
        </w:rPr>
      </w:pPr>
    </w:p>
    <w:p w14:paraId="77FBFE34" w14:textId="77777777" w:rsidR="004B7822" w:rsidRPr="004B7822" w:rsidRDefault="004B7822" w:rsidP="004B7822">
      <w:pPr>
        <w:tabs>
          <w:tab w:val="left" w:pos="4305"/>
        </w:tabs>
        <w:spacing w:after="0" w:line="240" w:lineRule="auto"/>
        <w:jc w:val="center"/>
        <w:rPr>
          <w:rFonts w:ascii="Times New Roman" w:eastAsia="Calibri" w:hAnsi="Times New Roman" w:cs="Times New Roman"/>
          <w:b/>
          <w:bCs/>
          <w:kern w:val="0"/>
          <w:sz w:val="22"/>
          <w:szCs w:val="22"/>
          <w14:ligatures w14:val="none"/>
        </w:rPr>
      </w:pPr>
      <w:r w:rsidRPr="004B7822">
        <w:rPr>
          <w:rFonts w:ascii="Times New Roman" w:eastAsia="Calibri" w:hAnsi="Times New Roman" w:cs="Times New Roman"/>
          <w:b/>
          <w:bCs/>
          <w:kern w:val="0"/>
          <w:sz w:val="22"/>
          <w:szCs w:val="22"/>
          <w14:ligatures w14:val="none"/>
        </w:rPr>
        <w:t>NUMATOMŲ NAUDOTI VALYMO PRIEMONIŲ SĄRAŠAS</w:t>
      </w:r>
    </w:p>
    <w:p w14:paraId="1954197D" w14:textId="77777777" w:rsidR="004B7822" w:rsidRDefault="004B7822" w:rsidP="004B7822">
      <w:pPr>
        <w:tabs>
          <w:tab w:val="left" w:pos="4305"/>
        </w:tabs>
        <w:spacing w:after="0" w:line="240" w:lineRule="auto"/>
        <w:jc w:val="center"/>
        <w:rPr>
          <w:rFonts w:ascii="Times New Roman" w:eastAsia="Calibri" w:hAnsi="Times New Roman" w:cs="Times New Roman"/>
          <w:b/>
          <w:bCs/>
          <w:kern w:val="0"/>
          <w:sz w:val="22"/>
          <w:szCs w:val="22"/>
          <w14:ligatures w14:val="none"/>
        </w:rPr>
      </w:pPr>
      <w:r w:rsidRPr="004B7822">
        <w:rPr>
          <w:rFonts w:ascii="Times New Roman" w:eastAsia="Calibri" w:hAnsi="Times New Roman" w:cs="Times New Roman"/>
          <w:b/>
          <w:bCs/>
          <w:kern w:val="0"/>
          <w:sz w:val="22"/>
          <w:szCs w:val="22"/>
          <w14:ligatures w14:val="none"/>
        </w:rPr>
        <w:t>MINIMALŪS APLINKOSAUGOS REIKALAVIMAI</w:t>
      </w:r>
    </w:p>
    <w:p w14:paraId="4FAB5DD6" w14:textId="77777777" w:rsidR="002A6798" w:rsidRPr="004B7822" w:rsidRDefault="002A6798" w:rsidP="004B7822">
      <w:pPr>
        <w:tabs>
          <w:tab w:val="left" w:pos="4305"/>
        </w:tabs>
        <w:spacing w:after="0" w:line="240" w:lineRule="auto"/>
        <w:jc w:val="center"/>
        <w:rPr>
          <w:rFonts w:ascii="Times New Roman" w:eastAsia="Calibri" w:hAnsi="Times New Roman" w:cs="Times New Roman"/>
          <w:b/>
          <w:bCs/>
          <w:kern w:val="0"/>
          <w:sz w:val="22"/>
          <w:szCs w:val="22"/>
          <w14:ligatures w14:val="none"/>
        </w:rPr>
      </w:pPr>
    </w:p>
    <w:p w14:paraId="412DE458" w14:textId="77777777" w:rsidR="004B7822" w:rsidRPr="004B7822" w:rsidRDefault="004B7822" w:rsidP="004B7822">
      <w:pPr>
        <w:numPr>
          <w:ilvl w:val="0"/>
          <w:numId w:val="5"/>
        </w:numPr>
        <w:spacing w:after="200" w:line="259" w:lineRule="auto"/>
        <w:jc w:val="both"/>
        <w:rPr>
          <w:rFonts w:ascii="Times New Roman" w:eastAsia="Calibri" w:hAnsi="Times New Roman" w:cs="Times New Roman"/>
          <w:b/>
          <w:kern w:val="0"/>
          <w:sz w:val="20"/>
          <w:szCs w:val="20"/>
          <w14:ligatures w14:val="none"/>
        </w:rPr>
      </w:pPr>
      <w:r w:rsidRPr="004B7822">
        <w:rPr>
          <w:rFonts w:ascii="Times New Roman" w:eastAsia="Calibri" w:hAnsi="Times New Roman" w:cs="Times New Roman"/>
          <w:b/>
          <w:kern w:val="0"/>
          <w:sz w:val="20"/>
          <w:szCs w:val="20"/>
          <w14:ligatures w14:val="none"/>
        </w:rPr>
        <w:t>Universalūs valikliai</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172"/>
        <w:gridCol w:w="6694"/>
      </w:tblGrid>
      <w:tr w:rsidR="004B7822" w:rsidRPr="004B7822" w14:paraId="2EAE9AA3" w14:textId="77777777" w:rsidTr="00B94C73">
        <w:trPr>
          <w:trHeight w:val="3112"/>
          <w:tblHeader/>
        </w:trPr>
        <w:tc>
          <w:tcPr>
            <w:tcW w:w="1101"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189DD1AC" w14:textId="77777777" w:rsidR="004B7822" w:rsidRPr="004B7822" w:rsidRDefault="004B7822" w:rsidP="004B7822">
            <w:pPr>
              <w:spacing w:after="0" w:line="240" w:lineRule="auto"/>
              <w:jc w:val="center"/>
              <w:rPr>
                <w:rFonts w:ascii="Times New Roman" w:eastAsia="Calibri" w:hAnsi="Times New Roman" w:cs="Times New Roman"/>
                <w:b/>
                <w:bCs/>
                <w:kern w:val="0"/>
                <w:sz w:val="20"/>
                <w:szCs w:val="20"/>
                <w14:ligatures w14:val="none"/>
              </w:rPr>
            </w:pPr>
            <w:r w:rsidRPr="004B7822">
              <w:rPr>
                <w:rFonts w:ascii="Times New Roman" w:eastAsia="Calibri" w:hAnsi="Times New Roman" w:cs="Times New Roman"/>
                <w:b/>
                <w:bCs/>
                <w:kern w:val="0"/>
                <w:sz w:val="20"/>
                <w:szCs w:val="20"/>
                <w14:ligatures w14:val="none"/>
              </w:rPr>
              <w:t>Eil. Nr.</w:t>
            </w:r>
          </w:p>
          <w:p w14:paraId="798174D2" w14:textId="77777777" w:rsidR="004B7822" w:rsidRPr="004B7822" w:rsidRDefault="004B7822" w:rsidP="004B7822">
            <w:pPr>
              <w:spacing w:after="0" w:line="240" w:lineRule="auto"/>
              <w:jc w:val="center"/>
              <w:rPr>
                <w:rFonts w:ascii="Times New Roman" w:eastAsia="Calibri" w:hAnsi="Times New Roman" w:cs="Times New Roman"/>
                <w:b/>
                <w:bCs/>
                <w:kern w:val="0"/>
                <w:sz w:val="20"/>
                <w:szCs w:val="20"/>
                <w14:ligatures w14:val="none"/>
              </w:rPr>
            </w:pPr>
            <w:r w:rsidRPr="004B7822">
              <w:rPr>
                <w:rFonts w:ascii="Times New Roman" w:eastAsia="Calibri" w:hAnsi="Times New Roman" w:cs="Times New Roman"/>
                <w:b/>
                <w:bCs/>
                <w:kern w:val="0"/>
                <w:sz w:val="20"/>
                <w:szCs w:val="20"/>
                <w14:ligatures w14:val="none"/>
              </w:rPr>
              <w:t>(pozicija)</w:t>
            </w:r>
          </w:p>
        </w:tc>
        <w:tc>
          <w:tcPr>
            <w:tcW w:w="2172" w:type="dxa"/>
            <w:tcBorders>
              <w:top w:val="single" w:sz="4" w:space="0" w:color="000000"/>
              <w:left w:val="single" w:sz="4" w:space="0" w:color="000000"/>
              <w:bottom w:val="single" w:sz="4" w:space="0" w:color="000000"/>
              <w:right w:val="single" w:sz="4" w:space="0" w:color="000000"/>
            </w:tcBorders>
            <w:shd w:val="clear" w:color="auto" w:fill="EDEDED"/>
            <w:vAlign w:val="center"/>
            <w:hideMark/>
          </w:tcPr>
          <w:p w14:paraId="766B851C" w14:textId="77777777" w:rsidR="004B7822" w:rsidRPr="004B7822" w:rsidRDefault="004B7822" w:rsidP="004B7822">
            <w:pPr>
              <w:spacing w:after="0" w:line="240" w:lineRule="auto"/>
              <w:jc w:val="center"/>
              <w:rPr>
                <w:rFonts w:ascii="Times New Roman" w:eastAsia="Calibri" w:hAnsi="Times New Roman" w:cs="Times New Roman"/>
                <w:b/>
                <w:bCs/>
                <w:kern w:val="0"/>
                <w:sz w:val="20"/>
                <w:szCs w:val="20"/>
                <w14:ligatures w14:val="none"/>
              </w:rPr>
            </w:pPr>
            <w:r w:rsidRPr="004B7822">
              <w:rPr>
                <w:rFonts w:ascii="Times New Roman" w:eastAsia="Calibri" w:hAnsi="Times New Roman" w:cs="Times New Roman"/>
                <w:b/>
                <w:bCs/>
                <w:kern w:val="0"/>
                <w:sz w:val="20"/>
                <w:szCs w:val="20"/>
                <w14:ligatures w14:val="none"/>
              </w:rPr>
              <w:t>Valymo priemonės pavadinimas, pakuotė ir gamintojas</w:t>
            </w:r>
          </w:p>
        </w:tc>
        <w:tc>
          <w:tcPr>
            <w:tcW w:w="6694" w:type="dxa"/>
            <w:tcBorders>
              <w:top w:val="single" w:sz="4" w:space="0" w:color="000000"/>
              <w:left w:val="single" w:sz="4" w:space="0" w:color="000000"/>
              <w:bottom w:val="single" w:sz="4" w:space="0" w:color="000000"/>
              <w:right w:val="single" w:sz="4" w:space="0" w:color="000000"/>
            </w:tcBorders>
            <w:shd w:val="clear" w:color="auto" w:fill="EDEDED"/>
            <w:vAlign w:val="center"/>
            <w:hideMark/>
          </w:tcPr>
          <w:p w14:paraId="15DE87DF" w14:textId="77777777" w:rsidR="004B7822" w:rsidRPr="004B7822" w:rsidRDefault="004B7822" w:rsidP="004B7822">
            <w:pPr>
              <w:spacing w:after="0" w:line="240" w:lineRule="auto"/>
              <w:jc w:val="both"/>
              <w:rPr>
                <w:rFonts w:ascii="Times New Roman" w:eastAsia="Calibri" w:hAnsi="Times New Roman" w:cs="Times New Roman"/>
                <w:kern w:val="0"/>
                <w:sz w:val="20"/>
                <w:szCs w:val="20"/>
                <w14:ligatures w14:val="none"/>
              </w:rPr>
            </w:pPr>
            <w:r w:rsidRPr="004B7822">
              <w:rPr>
                <w:rFonts w:ascii="Times New Roman" w:eastAsia="Calibri" w:hAnsi="Times New Roman" w:cs="Times New Roman"/>
                <w:kern w:val="0"/>
                <w:sz w:val="20"/>
                <w:szCs w:val="20"/>
                <w14:ligatures w14:val="none"/>
              </w:rPr>
              <w:t xml:space="preserve">Pateikiamos nuorodos į kartu su pasiūlymu pateiktus pagrindžiančius dokumentus, su tiksliomis nuorodomis į kiekvieno dokumento skyrių/punktą ir pan., kuris patvirtina pažymėtos valymo priemonės pozicijos atitikimą </w:t>
            </w:r>
            <w:r w:rsidRPr="004B7822">
              <w:rPr>
                <w:rFonts w:ascii="Times New Roman" w:eastAsia="Calibri" w:hAnsi="Times New Roman" w:cs="Times New Roman"/>
                <w:b/>
                <w:bCs/>
                <w:i/>
                <w:iCs/>
                <w:kern w:val="0"/>
                <w:sz w:val="20"/>
                <w:szCs w:val="20"/>
                <w14:ligatures w14:val="none"/>
              </w:rPr>
              <w:t>minimaliems Aplinkos apsaugos kriterijams</w:t>
            </w:r>
            <w:r w:rsidRPr="004B7822">
              <w:rPr>
                <w:rFonts w:ascii="Times New Roman" w:eastAsia="Calibri" w:hAnsi="Times New Roman" w:cs="Times New Roman"/>
                <w:kern w:val="0"/>
                <w:sz w:val="20"/>
                <w:szCs w:val="20"/>
                <w14:ligatures w14:val="none"/>
              </w:rPr>
              <w:t xml:space="preserve">. </w:t>
            </w:r>
          </w:p>
          <w:p w14:paraId="150F43DD" w14:textId="77777777" w:rsidR="004B7822" w:rsidRPr="004B7822" w:rsidRDefault="004B7822" w:rsidP="004B7822">
            <w:pPr>
              <w:spacing w:after="0" w:line="240" w:lineRule="auto"/>
              <w:jc w:val="both"/>
              <w:rPr>
                <w:rFonts w:ascii="Times New Roman" w:eastAsia="Calibri" w:hAnsi="Times New Roman" w:cs="Times New Roman"/>
                <w:i/>
                <w:iCs/>
                <w:kern w:val="0"/>
                <w:sz w:val="20"/>
                <w:szCs w:val="20"/>
                <w:u w:val="single"/>
                <w14:ligatures w14:val="none"/>
              </w:rPr>
            </w:pPr>
            <w:r w:rsidRPr="004B7822">
              <w:rPr>
                <w:rFonts w:ascii="Times New Roman" w:eastAsia="Calibri" w:hAnsi="Times New Roman" w:cs="Times New Roman"/>
                <w:i/>
                <w:iCs/>
                <w:kern w:val="0"/>
                <w:sz w:val="20"/>
                <w:szCs w:val="20"/>
                <w:u w:val="single"/>
                <w14:ligatures w14:val="none"/>
              </w:rPr>
              <w:t>Reikalaujami įrodymai:</w:t>
            </w:r>
          </w:p>
          <w:p w14:paraId="05AB4490" w14:textId="77777777" w:rsidR="004B7822" w:rsidRPr="004B7822" w:rsidRDefault="004B7822" w:rsidP="004B7822">
            <w:pPr>
              <w:spacing w:after="0" w:line="240" w:lineRule="auto"/>
              <w:jc w:val="both"/>
              <w:rPr>
                <w:rFonts w:ascii="Times New Roman" w:eastAsia="Calibri" w:hAnsi="Times New Roman" w:cs="Times New Roman"/>
                <w:i/>
                <w:iCs/>
                <w:color w:val="000000"/>
                <w:kern w:val="0"/>
                <w:sz w:val="20"/>
                <w:szCs w:val="20"/>
                <w14:ligatures w14:val="none"/>
              </w:rPr>
            </w:pPr>
            <w:r w:rsidRPr="004B7822">
              <w:rPr>
                <w:rFonts w:ascii="Times New Roman" w:eastAsia="Calibri" w:hAnsi="Times New Roman" w:cs="Times New Roman"/>
                <w:i/>
                <w:iCs/>
                <w:color w:val="000000"/>
                <w:kern w:val="0"/>
                <w:sz w:val="20"/>
                <w:szCs w:val="20"/>
                <w14:ligatures w14:val="none"/>
              </w:rPr>
              <w:t>1. ekologinis ženklas </w:t>
            </w:r>
            <w:proofErr w:type="spellStart"/>
            <w:r w:rsidRPr="004B7822">
              <w:rPr>
                <w:rFonts w:ascii="Times New Roman" w:eastAsia="Calibri" w:hAnsi="Times New Roman" w:cs="Times New Roman"/>
                <w:i/>
                <w:iCs/>
                <w:kern w:val="0"/>
                <w:sz w:val="20"/>
                <w:szCs w:val="20"/>
                <w14:ligatures w14:val="none"/>
              </w:rPr>
              <w:t>European</w:t>
            </w:r>
            <w:proofErr w:type="spellEnd"/>
            <w:r w:rsidRPr="004B7822">
              <w:rPr>
                <w:rFonts w:ascii="Times New Roman" w:eastAsia="Calibri" w:hAnsi="Times New Roman" w:cs="Times New Roman"/>
                <w:i/>
                <w:iCs/>
                <w:kern w:val="0"/>
                <w:sz w:val="20"/>
                <w:szCs w:val="20"/>
                <w14:ligatures w14:val="none"/>
              </w:rPr>
              <w:t xml:space="preserve"> </w:t>
            </w:r>
            <w:proofErr w:type="spellStart"/>
            <w:r w:rsidRPr="004B7822">
              <w:rPr>
                <w:rFonts w:ascii="Times New Roman" w:eastAsia="Calibri" w:hAnsi="Times New Roman" w:cs="Times New Roman"/>
                <w:i/>
                <w:iCs/>
                <w:kern w:val="0"/>
                <w:sz w:val="20"/>
                <w:szCs w:val="20"/>
                <w14:ligatures w14:val="none"/>
              </w:rPr>
              <w:t>Ecolabel</w:t>
            </w:r>
            <w:proofErr w:type="spellEnd"/>
            <w:r w:rsidRPr="004B7822">
              <w:rPr>
                <w:rFonts w:ascii="Times New Roman" w:eastAsia="Calibri" w:hAnsi="Times New Roman" w:cs="Times New Roman"/>
                <w:i/>
                <w:iCs/>
                <w:kern w:val="0"/>
                <w:sz w:val="20"/>
                <w:szCs w:val="20"/>
                <w14:ligatures w14:val="none"/>
              </w:rPr>
              <w:t xml:space="preserve"> arba </w:t>
            </w:r>
            <w:proofErr w:type="spellStart"/>
            <w:r w:rsidRPr="004B7822">
              <w:rPr>
                <w:rFonts w:ascii="Times New Roman" w:eastAsia="Calibri" w:hAnsi="Times New Roman" w:cs="Times New Roman"/>
                <w:i/>
                <w:iCs/>
                <w:kern w:val="0"/>
                <w:sz w:val="20"/>
                <w:szCs w:val="20"/>
                <w14:ligatures w14:val="none"/>
              </w:rPr>
              <w:t>Nordic</w:t>
            </w:r>
            <w:proofErr w:type="spellEnd"/>
            <w:r w:rsidRPr="004B7822">
              <w:rPr>
                <w:rFonts w:ascii="Times New Roman" w:eastAsia="Calibri" w:hAnsi="Times New Roman" w:cs="Times New Roman"/>
                <w:i/>
                <w:iCs/>
                <w:kern w:val="0"/>
                <w:sz w:val="20"/>
                <w:szCs w:val="20"/>
                <w14:ligatures w14:val="none"/>
              </w:rPr>
              <w:t xml:space="preserve"> </w:t>
            </w:r>
            <w:proofErr w:type="spellStart"/>
            <w:r w:rsidRPr="004B7822">
              <w:rPr>
                <w:rFonts w:ascii="Times New Roman" w:eastAsia="Calibri" w:hAnsi="Times New Roman" w:cs="Times New Roman"/>
                <w:i/>
                <w:iCs/>
                <w:kern w:val="0"/>
                <w:sz w:val="20"/>
                <w:szCs w:val="20"/>
                <w14:ligatures w14:val="none"/>
              </w:rPr>
              <w:t>Swan</w:t>
            </w:r>
            <w:proofErr w:type="spellEnd"/>
            <w:r w:rsidRPr="004B7822">
              <w:rPr>
                <w:rFonts w:ascii="Times New Roman" w:eastAsia="Calibri" w:hAnsi="Times New Roman" w:cs="Times New Roman"/>
                <w:i/>
                <w:iCs/>
                <w:kern w:val="0"/>
                <w:sz w:val="20"/>
                <w:szCs w:val="20"/>
                <w14:ligatures w14:val="none"/>
              </w:rPr>
              <w:t>, arba oficialiai pripažįstami EN ISO 14024 I tipo ekologiniai ženklai, arba saugos</w:t>
            </w:r>
            <w:r w:rsidRPr="004B7822">
              <w:rPr>
                <w:rFonts w:ascii="Times New Roman" w:eastAsia="Calibri" w:hAnsi="Times New Roman" w:cs="Times New Roman"/>
                <w:i/>
                <w:iCs/>
                <w:color w:val="000000"/>
                <w:kern w:val="0"/>
                <w:sz w:val="20"/>
                <w:szCs w:val="20"/>
                <w14:ligatures w14:val="none"/>
              </w:rPr>
              <w:t xml:space="preserve"> duomenų lapas, arba gamintojo techniniai dokumentai, arba kiti lygiaverčiai įrodymai;</w:t>
            </w:r>
          </w:p>
          <w:p w14:paraId="16720289" w14:textId="77777777" w:rsidR="004B7822" w:rsidRPr="004B7822" w:rsidRDefault="004B7822" w:rsidP="004B7822">
            <w:pPr>
              <w:spacing w:after="0" w:line="240" w:lineRule="auto"/>
              <w:jc w:val="both"/>
              <w:rPr>
                <w:rFonts w:ascii="Times New Roman" w:eastAsia="Calibri" w:hAnsi="Times New Roman" w:cs="Times New Roman"/>
                <w:i/>
                <w:iCs/>
                <w:color w:val="000000"/>
                <w:kern w:val="0"/>
                <w:sz w:val="20"/>
                <w:szCs w:val="20"/>
                <w14:ligatures w14:val="none"/>
              </w:rPr>
            </w:pPr>
            <w:r w:rsidRPr="004B7822">
              <w:rPr>
                <w:rFonts w:ascii="Times New Roman" w:eastAsia="Calibri" w:hAnsi="Times New Roman" w:cs="Times New Roman"/>
                <w:i/>
                <w:iCs/>
                <w:color w:val="000000"/>
                <w:kern w:val="0"/>
                <w:sz w:val="20"/>
                <w:szCs w:val="20"/>
                <w14:ligatures w14:val="none"/>
              </w:rPr>
              <w:t>2. gamintojo ir (ar) importuotojo raštiškas patvirtinimas apie pakuotės atitiktį arba kiti lygiaverčiai įrodymai.</w:t>
            </w:r>
          </w:p>
          <w:p w14:paraId="2ED7FA6B" w14:textId="77777777" w:rsidR="004B7822" w:rsidRPr="004B7822" w:rsidRDefault="004B7822" w:rsidP="004B7822">
            <w:pPr>
              <w:spacing w:after="0" w:line="240" w:lineRule="auto"/>
              <w:jc w:val="both"/>
              <w:rPr>
                <w:rFonts w:ascii="Times New Roman" w:eastAsia="Calibri" w:hAnsi="Times New Roman" w:cs="Times New Roman"/>
                <w:kern w:val="0"/>
                <w:sz w:val="20"/>
                <w:szCs w:val="20"/>
                <w14:ligatures w14:val="none"/>
              </w:rPr>
            </w:pPr>
            <w:r w:rsidRPr="004B7822">
              <w:rPr>
                <w:rFonts w:ascii="Times New Roman" w:eastAsia="Calibri" w:hAnsi="Times New Roman" w:cs="Times New Roman"/>
                <w:color w:val="000000"/>
                <w:kern w:val="0"/>
                <w:sz w:val="20"/>
                <w:szCs w:val="20"/>
                <w14:ligatures w14:val="none"/>
              </w:rPr>
              <w:t>Lygiavertis 1 ir 2 punkto įrodymas – teisinį pagrindą turintis dokumentas su tiksliomis nuorodomis, pagrindžiančiomis ir įrodančiomis kiekvieno minimalaus Aplinkos apsaugos kriterijaus atitikimą kiekvienai žemiau pateiktai valymo priemonės pozicijai</w:t>
            </w:r>
          </w:p>
        </w:tc>
      </w:tr>
      <w:tr w:rsidR="004B7822" w:rsidRPr="004B7822" w14:paraId="06C92CD3" w14:textId="77777777" w:rsidTr="00B94C73">
        <w:trPr>
          <w:trHeight w:val="239"/>
        </w:trPr>
        <w:tc>
          <w:tcPr>
            <w:tcW w:w="1101" w:type="dxa"/>
            <w:tcBorders>
              <w:top w:val="single" w:sz="4" w:space="0" w:color="000000"/>
              <w:left w:val="single" w:sz="4" w:space="0" w:color="000000"/>
              <w:bottom w:val="single" w:sz="4" w:space="0" w:color="000000"/>
              <w:right w:val="single" w:sz="4" w:space="0" w:color="000000"/>
            </w:tcBorders>
          </w:tcPr>
          <w:p w14:paraId="7B6F28CB"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1.</w:t>
            </w:r>
          </w:p>
        </w:tc>
        <w:tc>
          <w:tcPr>
            <w:tcW w:w="2172" w:type="dxa"/>
            <w:tcBorders>
              <w:top w:val="single" w:sz="4" w:space="0" w:color="000000"/>
              <w:left w:val="single" w:sz="4" w:space="0" w:color="000000"/>
              <w:bottom w:val="single" w:sz="4" w:space="0" w:color="000000"/>
              <w:right w:val="single" w:sz="4" w:space="0" w:color="000000"/>
            </w:tcBorders>
          </w:tcPr>
          <w:p w14:paraId="727CDBD2" w14:textId="77777777" w:rsidR="004B7822" w:rsidRPr="004B7822" w:rsidRDefault="004B7822" w:rsidP="004B7822">
            <w:pPr>
              <w:spacing w:after="0" w:line="240" w:lineRule="auto"/>
              <w:ind w:firstLine="567"/>
              <w:jc w:val="both"/>
              <w:rPr>
                <w:rFonts w:ascii="Times New Roman" w:eastAsia="Calibri" w:hAnsi="Times New Roman" w:cs="Times New Roman"/>
                <w:b/>
                <w:kern w:val="0"/>
                <w:sz w:val="20"/>
                <w:szCs w:val="20"/>
                <w14:ligatures w14:val="none"/>
              </w:rPr>
            </w:pPr>
          </w:p>
        </w:tc>
        <w:tc>
          <w:tcPr>
            <w:tcW w:w="6694" w:type="dxa"/>
            <w:tcBorders>
              <w:top w:val="single" w:sz="4" w:space="0" w:color="000000"/>
              <w:left w:val="single" w:sz="4" w:space="0" w:color="000000"/>
              <w:bottom w:val="single" w:sz="4" w:space="0" w:color="000000"/>
              <w:right w:val="single" w:sz="4" w:space="0" w:color="000000"/>
            </w:tcBorders>
          </w:tcPr>
          <w:p w14:paraId="3B09ECAB"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r w:rsidR="004B7822" w:rsidRPr="004B7822" w14:paraId="406B9363" w14:textId="77777777" w:rsidTr="00B94C73">
        <w:trPr>
          <w:trHeight w:val="239"/>
        </w:trPr>
        <w:tc>
          <w:tcPr>
            <w:tcW w:w="1101" w:type="dxa"/>
            <w:tcBorders>
              <w:top w:val="single" w:sz="4" w:space="0" w:color="000000"/>
              <w:left w:val="single" w:sz="4" w:space="0" w:color="000000"/>
              <w:bottom w:val="single" w:sz="4" w:space="0" w:color="000000"/>
              <w:right w:val="single" w:sz="4" w:space="0" w:color="000000"/>
            </w:tcBorders>
          </w:tcPr>
          <w:p w14:paraId="6EC93FD0"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2.</w:t>
            </w:r>
          </w:p>
        </w:tc>
        <w:tc>
          <w:tcPr>
            <w:tcW w:w="2172" w:type="dxa"/>
            <w:tcBorders>
              <w:top w:val="single" w:sz="4" w:space="0" w:color="000000"/>
              <w:left w:val="single" w:sz="4" w:space="0" w:color="000000"/>
              <w:bottom w:val="single" w:sz="4" w:space="0" w:color="000000"/>
              <w:right w:val="single" w:sz="4" w:space="0" w:color="000000"/>
            </w:tcBorders>
          </w:tcPr>
          <w:p w14:paraId="39A2125D" w14:textId="77777777" w:rsidR="004B7822" w:rsidRPr="004B7822" w:rsidRDefault="004B7822" w:rsidP="004B7822">
            <w:pPr>
              <w:spacing w:after="0" w:line="240" w:lineRule="auto"/>
              <w:ind w:firstLine="567"/>
              <w:jc w:val="both"/>
              <w:rPr>
                <w:rFonts w:ascii="Times New Roman" w:eastAsia="Calibri" w:hAnsi="Times New Roman" w:cs="Times New Roman"/>
                <w:b/>
                <w:kern w:val="0"/>
                <w:sz w:val="20"/>
                <w:szCs w:val="20"/>
                <w14:ligatures w14:val="none"/>
              </w:rPr>
            </w:pPr>
          </w:p>
        </w:tc>
        <w:tc>
          <w:tcPr>
            <w:tcW w:w="6694" w:type="dxa"/>
            <w:tcBorders>
              <w:top w:val="single" w:sz="4" w:space="0" w:color="000000"/>
              <w:left w:val="single" w:sz="4" w:space="0" w:color="000000"/>
              <w:bottom w:val="single" w:sz="4" w:space="0" w:color="000000"/>
              <w:right w:val="single" w:sz="4" w:space="0" w:color="000000"/>
            </w:tcBorders>
          </w:tcPr>
          <w:p w14:paraId="19A740BF"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r w:rsidR="004B7822" w:rsidRPr="004B7822" w14:paraId="30C403B5" w14:textId="77777777" w:rsidTr="00B94C73">
        <w:trPr>
          <w:trHeight w:val="239"/>
        </w:trPr>
        <w:tc>
          <w:tcPr>
            <w:tcW w:w="1101" w:type="dxa"/>
            <w:tcBorders>
              <w:top w:val="single" w:sz="4" w:space="0" w:color="000000"/>
              <w:left w:val="single" w:sz="4" w:space="0" w:color="000000"/>
              <w:bottom w:val="single" w:sz="4" w:space="0" w:color="000000"/>
              <w:right w:val="single" w:sz="4" w:space="0" w:color="000000"/>
            </w:tcBorders>
          </w:tcPr>
          <w:p w14:paraId="7A02190C"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3.</w:t>
            </w:r>
          </w:p>
        </w:tc>
        <w:tc>
          <w:tcPr>
            <w:tcW w:w="2172" w:type="dxa"/>
            <w:tcBorders>
              <w:top w:val="single" w:sz="4" w:space="0" w:color="000000"/>
              <w:left w:val="single" w:sz="4" w:space="0" w:color="000000"/>
              <w:bottom w:val="single" w:sz="4" w:space="0" w:color="000000"/>
              <w:right w:val="single" w:sz="4" w:space="0" w:color="000000"/>
            </w:tcBorders>
          </w:tcPr>
          <w:p w14:paraId="3D87EAA1" w14:textId="77777777" w:rsidR="004B7822" w:rsidRPr="004B7822" w:rsidRDefault="004B7822" w:rsidP="004B7822">
            <w:pPr>
              <w:spacing w:after="0" w:line="240" w:lineRule="auto"/>
              <w:ind w:firstLine="567"/>
              <w:jc w:val="both"/>
              <w:rPr>
                <w:rFonts w:ascii="Times New Roman" w:eastAsia="Calibri" w:hAnsi="Times New Roman" w:cs="Times New Roman"/>
                <w:b/>
                <w:kern w:val="0"/>
                <w:sz w:val="20"/>
                <w:szCs w:val="20"/>
                <w14:ligatures w14:val="none"/>
              </w:rPr>
            </w:pPr>
          </w:p>
        </w:tc>
        <w:tc>
          <w:tcPr>
            <w:tcW w:w="6694" w:type="dxa"/>
            <w:tcBorders>
              <w:top w:val="single" w:sz="4" w:space="0" w:color="000000"/>
              <w:left w:val="single" w:sz="4" w:space="0" w:color="000000"/>
              <w:bottom w:val="single" w:sz="4" w:space="0" w:color="000000"/>
              <w:right w:val="single" w:sz="4" w:space="0" w:color="000000"/>
            </w:tcBorders>
          </w:tcPr>
          <w:p w14:paraId="2240F357"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r w:rsidR="004B7822" w:rsidRPr="004B7822" w14:paraId="31FBE200" w14:textId="77777777" w:rsidTr="00B94C73">
        <w:trPr>
          <w:trHeight w:val="239"/>
        </w:trPr>
        <w:tc>
          <w:tcPr>
            <w:tcW w:w="1101" w:type="dxa"/>
            <w:tcBorders>
              <w:top w:val="single" w:sz="4" w:space="0" w:color="000000"/>
              <w:left w:val="single" w:sz="4" w:space="0" w:color="000000"/>
              <w:bottom w:val="single" w:sz="4" w:space="0" w:color="000000"/>
              <w:right w:val="single" w:sz="4" w:space="0" w:color="000000"/>
            </w:tcBorders>
          </w:tcPr>
          <w:p w14:paraId="6ACF0BF2"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w:t>
            </w:r>
          </w:p>
        </w:tc>
        <w:tc>
          <w:tcPr>
            <w:tcW w:w="2172" w:type="dxa"/>
            <w:tcBorders>
              <w:top w:val="single" w:sz="4" w:space="0" w:color="000000"/>
              <w:left w:val="single" w:sz="4" w:space="0" w:color="000000"/>
              <w:bottom w:val="single" w:sz="4" w:space="0" w:color="000000"/>
              <w:right w:val="single" w:sz="4" w:space="0" w:color="000000"/>
            </w:tcBorders>
          </w:tcPr>
          <w:p w14:paraId="240A30E9" w14:textId="77777777" w:rsidR="004B7822" w:rsidRPr="004B7822" w:rsidRDefault="004B7822" w:rsidP="004B7822">
            <w:pPr>
              <w:spacing w:after="0" w:line="240" w:lineRule="auto"/>
              <w:ind w:firstLine="567"/>
              <w:jc w:val="both"/>
              <w:rPr>
                <w:rFonts w:ascii="Times New Roman" w:eastAsia="Calibri" w:hAnsi="Times New Roman" w:cs="Times New Roman"/>
                <w:b/>
                <w:kern w:val="0"/>
                <w:sz w:val="20"/>
                <w:szCs w:val="20"/>
                <w14:ligatures w14:val="none"/>
              </w:rPr>
            </w:pPr>
          </w:p>
        </w:tc>
        <w:tc>
          <w:tcPr>
            <w:tcW w:w="6694" w:type="dxa"/>
            <w:tcBorders>
              <w:top w:val="single" w:sz="4" w:space="0" w:color="000000"/>
              <w:left w:val="single" w:sz="4" w:space="0" w:color="000000"/>
              <w:bottom w:val="single" w:sz="4" w:space="0" w:color="000000"/>
              <w:right w:val="single" w:sz="4" w:space="0" w:color="000000"/>
            </w:tcBorders>
          </w:tcPr>
          <w:p w14:paraId="360326FF"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bl>
    <w:p w14:paraId="2719D9EA" w14:textId="77777777" w:rsidR="004B7822" w:rsidRPr="004B7822" w:rsidRDefault="004B7822" w:rsidP="004B7822">
      <w:pPr>
        <w:spacing w:after="0" w:line="240" w:lineRule="auto"/>
        <w:ind w:firstLine="567"/>
        <w:jc w:val="both"/>
        <w:rPr>
          <w:rFonts w:ascii="Times New Roman" w:eastAsia="Calibri" w:hAnsi="Times New Roman" w:cs="Times New Roman"/>
          <w:b/>
          <w:kern w:val="0"/>
          <w:sz w:val="20"/>
          <w:szCs w:val="20"/>
          <w14:ligatures w14:val="none"/>
        </w:rPr>
      </w:pPr>
    </w:p>
    <w:p w14:paraId="25C9BD87" w14:textId="77777777" w:rsidR="004B7822" w:rsidRPr="004B7822" w:rsidRDefault="004B7822" w:rsidP="004B7822">
      <w:pPr>
        <w:numPr>
          <w:ilvl w:val="0"/>
          <w:numId w:val="5"/>
        </w:numPr>
        <w:spacing w:after="200" w:line="259" w:lineRule="auto"/>
        <w:jc w:val="both"/>
        <w:rPr>
          <w:rFonts w:ascii="Times New Roman" w:eastAsia="Calibri" w:hAnsi="Times New Roman" w:cs="Times New Roman"/>
          <w:b/>
          <w:kern w:val="0"/>
          <w:sz w:val="20"/>
          <w:szCs w:val="20"/>
          <w14:ligatures w14:val="none"/>
        </w:rPr>
      </w:pPr>
      <w:r w:rsidRPr="004B7822">
        <w:rPr>
          <w:rFonts w:ascii="Times New Roman" w:eastAsia="Calibri" w:hAnsi="Times New Roman" w:cs="Times New Roman"/>
          <w:b/>
          <w:kern w:val="0"/>
          <w:sz w:val="20"/>
          <w:szCs w:val="20"/>
          <w14:ligatures w14:val="none"/>
        </w:rPr>
        <w:t>Sanitarinės įrangos valikliai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927"/>
        <w:gridCol w:w="6975"/>
      </w:tblGrid>
      <w:tr w:rsidR="004B7822" w:rsidRPr="004B7822" w14:paraId="4E6559CD" w14:textId="77777777" w:rsidTr="00B94C73">
        <w:trPr>
          <w:trHeight w:val="788"/>
          <w:tblHeader/>
        </w:trPr>
        <w:tc>
          <w:tcPr>
            <w:tcW w:w="1016"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47789D83" w14:textId="77777777" w:rsidR="004B7822" w:rsidRPr="004B7822" w:rsidRDefault="004B7822" w:rsidP="004B7822">
            <w:pPr>
              <w:spacing w:after="0" w:line="240" w:lineRule="auto"/>
              <w:jc w:val="center"/>
              <w:rPr>
                <w:rFonts w:ascii="Times New Roman" w:eastAsia="Calibri" w:hAnsi="Times New Roman" w:cs="Times New Roman"/>
                <w:b/>
                <w:bCs/>
                <w:kern w:val="0"/>
                <w:sz w:val="20"/>
                <w:szCs w:val="20"/>
                <w14:ligatures w14:val="none"/>
              </w:rPr>
            </w:pPr>
            <w:r w:rsidRPr="004B7822">
              <w:rPr>
                <w:rFonts w:ascii="Times New Roman" w:eastAsia="Calibri" w:hAnsi="Times New Roman" w:cs="Times New Roman"/>
                <w:b/>
                <w:bCs/>
                <w:kern w:val="0"/>
                <w:sz w:val="20"/>
                <w:szCs w:val="20"/>
                <w14:ligatures w14:val="none"/>
              </w:rPr>
              <w:t>Eil. Nr.</w:t>
            </w:r>
          </w:p>
          <w:p w14:paraId="793F90A4" w14:textId="77777777" w:rsidR="004B7822" w:rsidRPr="004B7822" w:rsidRDefault="004B7822" w:rsidP="004B7822">
            <w:pPr>
              <w:spacing w:after="0" w:line="240" w:lineRule="auto"/>
              <w:jc w:val="center"/>
              <w:rPr>
                <w:rFonts w:ascii="Times New Roman" w:eastAsia="Calibri" w:hAnsi="Times New Roman" w:cs="Times New Roman"/>
                <w:b/>
                <w:bCs/>
                <w:kern w:val="0"/>
                <w:sz w:val="20"/>
                <w:szCs w:val="20"/>
                <w14:ligatures w14:val="none"/>
              </w:rPr>
            </w:pPr>
            <w:r w:rsidRPr="004B7822">
              <w:rPr>
                <w:rFonts w:ascii="Times New Roman" w:eastAsia="Calibri" w:hAnsi="Times New Roman" w:cs="Times New Roman"/>
                <w:b/>
                <w:bCs/>
                <w:kern w:val="0"/>
                <w:sz w:val="20"/>
                <w:szCs w:val="20"/>
                <w14:ligatures w14:val="none"/>
              </w:rPr>
              <w:t>(pozicija)</w:t>
            </w:r>
          </w:p>
        </w:tc>
        <w:tc>
          <w:tcPr>
            <w:tcW w:w="1927" w:type="dxa"/>
            <w:tcBorders>
              <w:top w:val="single" w:sz="4" w:space="0" w:color="000000"/>
              <w:left w:val="single" w:sz="4" w:space="0" w:color="000000"/>
              <w:bottom w:val="single" w:sz="4" w:space="0" w:color="000000"/>
              <w:right w:val="single" w:sz="4" w:space="0" w:color="000000"/>
            </w:tcBorders>
            <w:shd w:val="clear" w:color="auto" w:fill="EDEDED"/>
            <w:vAlign w:val="center"/>
            <w:hideMark/>
          </w:tcPr>
          <w:p w14:paraId="169CCC8E" w14:textId="77777777" w:rsidR="004B7822" w:rsidRPr="004B7822" w:rsidRDefault="004B7822" w:rsidP="004B7822">
            <w:pPr>
              <w:spacing w:after="0" w:line="240" w:lineRule="auto"/>
              <w:jc w:val="center"/>
              <w:rPr>
                <w:rFonts w:ascii="Times New Roman" w:eastAsia="Calibri" w:hAnsi="Times New Roman" w:cs="Times New Roman"/>
                <w:b/>
                <w:bCs/>
                <w:kern w:val="0"/>
                <w:sz w:val="20"/>
                <w:szCs w:val="20"/>
                <w14:ligatures w14:val="none"/>
              </w:rPr>
            </w:pPr>
            <w:r w:rsidRPr="004B7822">
              <w:rPr>
                <w:rFonts w:ascii="Times New Roman" w:eastAsia="Calibri" w:hAnsi="Times New Roman" w:cs="Times New Roman"/>
                <w:b/>
                <w:bCs/>
                <w:kern w:val="0"/>
                <w:sz w:val="20"/>
                <w:szCs w:val="20"/>
                <w14:ligatures w14:val="none"/>
              </w:rPr>
              <w:t>Valymo priemonės pavadinimas, pakuotė ir gamintojas</w:t>
            </w:r>
          </w:p>
        </w:tc>
        <w:tc>
          <w:tcPr>
            <w:tcW w:w="6975" w:type="dxa"/>
            <w:tcBorders>
              <w:top w:val="single" w:sz="4" w:space="0" w:color="000000"/>
              <w:left w:val="single" w:sz="4" w:space="0" w:color="000000"/>
              <w:bottom w:val="single" w:sz="4" w:space="0" w:color="000000"/>
              <w:right w:val="single" w:sz="4" w:space="0" w:color="000000"/>
            </w:tcBorders>
            <w:shd w:val="clear" w:color="auto" w:fill="EDEDED"/>
            <w:vAlign w:val="center"/>
            <w:hideMark/>
          </w:tcPr>
          <w:p w14:paraId="1860297F" w14:textId="77777777" w:rsidR="004B7822" w:rsidRPr="004B7822" w:rsidRDefault="004B7822" w:rsidP="004B7822">
            <w:pPr>
              <w:spacing w:after="0" w:line="240" w:lineRule="auto"/>
              <w:jc w:val="both"/>
              <w:rPr>
                <w:rFonts w:ascii="Times New Roman" w:eastAsia="Calibri" w:hAnsi="Times New Roman" w:cs="Times New Roman"/>
                <w:kern w:val="0"/>
                <w:sz w:val="20"/>
                <w:szCs w:val="20"/>
                <w14:ligatures w14:val="none"/>
              </w:rPr>
            </w:pPr>
            <w:r w:rsidRPr="004B7822">
              <w:rPr>
                <w:rFonts w:ascii="Times New Roman" w:eastAsia="Calibri" w:hAnsi="Times New Roman" w:cs="Times New Roman"/>
                <w:kern w:val="0"/>
                <w:sz w:val="20"/>
                <w:szCs w:val="20"/>
                <w14:ligatures w14:val="none"/>
              </w:rPr>
              <w:t xml:space="preserve">Pateikiamos nuorodos į kartu su pasiūlymu pateiktus pagrindžiančius dokumentus, su tiksliomis nuorodomis į kiekvieno dokumento skyrių/punktą ir pan., kuris patvirtina pažymėtos valymo priemonės pozicijos atitikimą </w:t>
            </w:r>
            <w:r w:rsidRPr="004B7822">
              <w:rPr>
                <w:rFonts w:ascii="Times New Roman" w:eastAsia="Calibri" w:hAnsi="Times New Roman" w:cs="Times New Roman"/>
                <w:b/>
                <w:bCs/>
                <w:i/>
                <w:iCs/>
                <w:kern w:val="0"/>
                <w:sz w:val="20"/>
                <w:szCs w:val="20"/>
                <w14:ligatures w14:val="none"/>
              </w:rPr>
              <w:t>minimaliems Aplinkos apsaugos kriterijams</w:t>
            </w:r>
            <w:r w:rsidRPr="004B7822">
              <w:rPr>
                <w:rFonts w:ascii="Times New Roman" w:eastAsia="Calibri" w:hAnsi="Times New Roman" w:cs="Times New Roman"/>
                <w:kern w:val="0"/>
                <w:sz w:val="20"/>
                <w:szCs w:val="20"/>
                <w14:ligatures w14:val="none"/>
              </w:rPr>
              <w:t xml:space="preserve">. </w:t>
            </w:r>
          </w:p>
          <w:p w14:paraId="3C24B2AC" w14:textId="77777777" w:rsidR="004B7822" w:rsidRPr="004B7822" w:rsidRDefault="004B7822" w:rsidP="004B7822">
            <w:pPr>
              <w:spacing w:after="0" w:line="240" w:lineRule="auto"/>
              <w:jc w:val="both"/>
              <w:rPr>
                <w:rFonts w:ascii="Times New Roman" w:eastAsia="Calibri" w:hAnsi="Times New Roman" w:cs="Times New Roman"/>
                <w:i/>
                <w:iCs/>
                <w:kern w:val="0"/>
                <w:sz w:val="20"/>
                <w:szCs w:val="20"/>
                <w:u w:val="single"/>
                <w14:ligatures w14:val="none"/>
              </w:rPr>
            </w:pPr>
            <w:r w:rsidRPr="004B7822">
              <w:rPr>
                <w:rFonts w:ascii="Times New Roman" w:eastAsia="Calibri" w:hAnsi="Times New Roman" w:cs="Times New Roman"/>
                <w:i/>
                <w:iCs/>
                <w:kern w:val="0"/>
                <w:sz w:val="20"/>
                <w:szCs w:val="20"/>
                <w:u w:val="single"/>
                <w14:ligatures w14:val="none"/>
              </w:rPr>
              <w:t>Reikalaujami įrodymai:</w:t>
            </w:r>
          </w:p>
          <w:p w14:paraId="66E7398A" w14:textId="77777777" w:rsidR="004B7822" w:rsidRPr="004B7822" w:rsidRDefault="004B7822" w:rsidP="004B7822">
            <w:pPr>
              <w:spacing w:after="0" w:line="240" w:lineRule="auto"/>
              <w:jc w:val="both"/>
              <w:rPr>
                <w:rFonts w:ascii="Times New Roman" w:eastAsia="Calibri" w:hAnsi="Times New Roman" w:cs="Times New Roman"/>
                <w:i/>
                <w:iCs/>
                <w:color w:val="000000"/>
                <w:kern w:val="0"/>
                <w:sz w:val="20"/>
                <w:szCs w:val="20"/>
                <w14:ligatures w14:val="none"/>
              </w:rPr>
            </w:pPr>
            <w:r w:rsidRPr="004B7822">
              <w:rPr>
                <w:rFonts w:ascii="Times New Roman" w:eastAsia="Calibri" w:hAnsi="Times New Roman" w:cs="Times New Roman"/>
                <w:i/>
                <w:iCs/>
                <w:color w:val="000000"/>
                <w:kern w:val="0"/>
                <w:sz w:val="20"/>
                <w:szCs w:val="20"/>
                <w14:ligatures w14:val="none"/>
              </w:rPr>
              <w:t>1. ekologinis ženklas </w:t>
            </w:r>
            <w:proofErr w:type="spellStart"/>
            <w:r w:rsidRPr="004B7822">
              <w:rPr>
                <w:rFonts w:ascii="Times New Roman" w:eastAsia="Calibri" w:hAnsi="Times New Roman" w:cs="Times New Roman"/>
                <w:i/>
                <w:iCs/>
                <w:kern w:val="0"/>
                <w:sz w:val="20"/>
                <w:szCs w:val="20"/>
                <w14:ligatures w14:val="none"/>
              </w:rPr>
              <w:t>European</w:t>
            </w:r>
            <w:proofErr w:type="spellEnd"/>
            <w:r w:rsidRPr="004B7822">
              <w:rPr>
                <w:rFonts w:ascii="Times New Roman" w:eastAsia="Calibri" w:hAnsi="Times New Roman" w:cs="Times New Roman"/>
                <w:i/>
                <w:iCs/>
                <w:kern w:val="0"/>
                <w:sz w:val="20"/>
                <w:szCs w:val="20"/>
                <w14:ligatures w14:val="none"/>
              </w:rPr>
              <w:t xml:space="preserve"> </w:t>
            </w:r>
            <w:proofErr w:type="spellStart"/>
            <w:r w:rsidRPr="004B7822">
              <w:rPr>
                <w:rFonts w:ascii="Times New Roman" w:eastAsia="Calibri" w:hAnsi="Times New Roman" w:cs="Times New Roman"/>
                <w:i/>
                <w:iCs/>
                <w:kern w:val="0"/>
                <w:sz w:val="20"/>
                <w:szCs w:val="20"/>
                <w14:ligatures w14:val="none"/>
              </w:rPr>
              <w:t>Ecolabel</w:t>
            </w:r>
            <w:proofErr w:type="spellEnd"/>
            <w:r w:rsidRPr="004B7822">
              <w:rPr>
                <w:rFonts w:ascii="Times New Roman" w:eastAsia="Calibri" w:hAnsi="Times New Roman" w:cs="Times New Roman"/>
                <w:i/>
                <w:iCs/>
                <w:kern w:val="0"/>
                <w:sz w:val="20"/>
                <w:szCs w:val="20"/>
                <w14:ligatures w14:val="none"/>
              </w:rPr>
              <w:t xml:space="preserve"> arba </w:t>
            </w:r>
            <w:proofErr w:type="spellStart"/>
            <w:r w:rsidRPr="004B7822">
              <w:rPr>
                <w:rFonts w:ascii="Times New Roman" w:eastAsia="Calibri" w:hAnsi="Times New Roman" w:cs="Times New Roman"/>
                <w:i/>
                <w:iCs/>
                <w:kern w:val="0"/>
                <w:sz w:val="20"/>
                <w:szCs w:val="20"/>
                <w14:ligatures w14:val="none"/>
              </w:rPr>
              <w:t>Nordic</w:t>
            </w:r>
            <w:proofErr w:type="spellEnd"/>
            <w:r w:rsidRPr="004B7822">
              <w:rPr>
                <w:rFonts w:ascii="Times New Roman" w:eastAsia="Calibri" w:hAnsi="Times New Roman" w:cs="Times New Roman"/>
                <w:i/>
                <w:iCs/>
                <w:kern w:val="0"/>
                <w:sz w:val="20"/>
                <w:szCs w:val="20"/>
                <w14:ligatures w14:val="none"/>
              </w:rPr>
              <w:t xml:space="preserve"> </w:t>
            </w:r>
            <w:proofErr w:type="spellStart"/>
            <w:r w:rsidRPr="004B7822">
              <w:rPr>
                <w:rFonts w:ascii="Times New Roman" w:eastAsia="Calibri" w:hAnsi="Times New Roman" w:cs="Times New Roman"/>
                <w:i/>
                <w:iCs/>
                <w:kern w:val="0"/>
                <w:sz w:val="20"/>
                <w:szCs w:val="20"/>
                <w14:ligatures w14:val="none"/>
              </w:rPr>
              <w:t>Swan</w:t>
            </w:r>
            <w:proofErr w:type="spellEnd"/>
            <w:r w:rsidRPr="004B7822">
              <w:rPr>
                <w:rFonts w:ascii="Times New Roman" w:eastAsia="Calibri" w:hAnsi="Times New Roman" w:cs="Times New Roman"/>
                <w:i/>
                <w:iCs/>
                <w:kern w:val="0"/>
                <w:sz w:val="20"/>
                <w:szCs w:val="20"/>
                <w14:ligatures w14:val="none"/>
              </w:rPr>
              <w:t>, arba oficialiai pripažįstami EN ISO 14024 I tipo ekologiniai ženklai, arba saugos duomenų</w:t>
            </w:r>
            <w:r w:rsidRPr="004B7822">
              <w:rPr>
                <w:rFonts w:ascii="Times New Roman" w:eastAsia="Calibri" w:hAnsi="Times New Roman" w:cs="Times New Roman"/>
                <w:i/>
                <w:iCs/>
                <w:color w:val="000000"/>
                <w:kern w:val="0"/>
                <w:sz w:val="20"/>
                <w:szCs w:val="20"/>
                <w14:ligatures w14:val="none"/>
              </w:rPr>
              <w:t xml:space="preserve"> lapas, arba gamintojo techniniai dokumentai, arba kiti lygiaverčiai įrodymai;</w:t>
            </w:r>
          </w:p>
          <w:p w14:paraId="4F9740CB" w14:textId="77777777" w:rsidR="004B7822" w:rsidRPr="004B7822" w:rsidRDefault="004B7822" w:rsidP="004B7822">
            <w:pPr>
              <w:spacing w:after="0" w:line="240" w:lineRule="auto"/>
              <w:jc w:val="both"/>
              <w:rPr>
                <w:rFonts w:ascii="Times New Roman" w:eastAsia="Calibri" w:hAnsi="Times New Roman" w:cs="Times New Roman"/>
                <w:i/>
                <w:iCs/>
                <w:color w:val="000000"/>
                <w:kern w:val="0"/>
                <w:sz w:val="20"/>
                <w:szCs w:val="20"/>
                <w14:ligatures w14:val="none"/>
              </w:rPr>
            </w:pPr>
            <w:r w:rsidRPr="004B7822">
              <w:rPr>
                <w:rFonts w:ascii="Times New Roman" w:eastAsia="Calibri" w:hAnsi="Times New Roman" w:cs="Times New Roman"/>
                <w:i/>
                <w:iCs/>
                <w:color w:val="000000"/>
                <w:kern w:val="0"/>
                <w:sz w:val="20"/>
                <w:szCs w:val="20"/>
                <w14:ligatures w14:val="none"/>
              </w:rPr>
              <w:t>2. gamintojo ir (ar) importuotojo raštiškas patvirtinimas apie pakuotės atitiktį arba kiti lygiaverčiai įrodymai.</w:t>
            </w:r>
          </w:p>
          <w:p w14:paraId="789D8788" w14:textId="77777777" w:rsidR="004B7822" w:rsidRPr="004B7822" w:rsidRDefault="004B7822" w:rsidP="004B7822">
            <w:pPr>
              <w:spacing w:after="0" w:line="240" w:lineRule="auto"/>
              <w:jc w:val="both"/>
              <w:rPr>
                <w:rFonts w:ascii="Times New Roman" w:eastAsia="Calibri" w:hAnsi="Times New Roman" w:cs="Times New Roman"/>
                <w:b/>
                <w:bCs/>
                <w:kern w:val="0"/>
                <w:sz w:val="20"/>
                <w:szCs w:val="20"/>
                <w14:ligatures w14:val="none"/>
              </w:rPr>
            </w:pPr>
            <w:r w:rsidRPr="004B7822">
              <w:rPr>
                <w:rFonts w:ascii="Times New Roman" w:eastAsia="Calibri" w:hAnsi="Times New Roman" w:cs="Times New Roman"/>
                <w:color w:val="000000"/>
                <w:kern w:val="0"/>
                <w:sz w:val="20"/>
                <w:szCs w:val="20"/>
                <w14:ligatures w14:val="none"/>
              </w:rPr>
              <w:t>Lygiavertis 1 ir 2 punkto įrodymas – teisinį pagrindą turintis dokumentas su tiksliomis nuorodomis, pagrindžiančiomis ir įrodančiomis kiekvieno minimalaus Aplinkos apsaugos kriterijaus atitikimą kiekvienai žemiau pateiktai valymo priemonės pozicijai</w:t>
            </w:r>
          </w:p>
        </w:tc>
      </w:tr>
      <w:tr w:rsidR="004B7822" w:rsidRPr="004B7822" w14:paraId="71A19470" w14:textId="77777777" w:rsidTr="00B94C73">
        <w:trPr>
          <w:trHeight w:val="253"/>
        </w:trPr>
        <w:tc>
          <w:tcPr>
            <w:tcW w:w="1016" w:type="dxa"/>
            <w:tcBorders>
              <w:top w:val="single" w:sz="4" w:space="0" w:color="000000"/>
              <w:left w:val="single" w:sz="4" w:space="0" w:color="000000"/>
              <w:bottom w:val="single" w:sz="4" w:space="0" w:color="000000"/>
              <w:right w:val="single" w:sz="4" w:space="0" w:color="000000"/>
            </w:tcBorders>
          </w:tcPr>
          <w:p w14:paraId="2132EECF"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1.</w:t>
            </w:r>
          </w:p>
        </w:tc>
        <w:tc>
          <w:tcPr>
            <w:tcW w:w="1927" w:type="dxa"/>
            <w:tcBorders>
              <w:top w:val="single" w:sz="4" w:space="0" w:color="000000"/>
              <w:left w:val="single" w:sz="4" w:space="0" w:color="000000"/>
              <w:bottom w:val="single" w:sz="4" w:space="0" w:color="000000"/>
              <w:right w:val="single" w:sz="4" w:space="0" w:color="000000"/>
            </w:tcBorders>
          </w:tcPr>
          <w:p w14:paraId="3A002CCD" w14:textId="77777777" w:rsidR="004B7822" w:rsidRPr="004B7822" w:rsidRDefault="004B7822" w:rsidP="004B7822">
            <w:pPr>
              <w:spacing w:after="0" w:line="240" w:lineRule="auto"/>
              <w:ind w:firstLine="567"/>
              <w:jc w:val="both"/>
              <w:rPr>
                <w:rFonts w:ascii="Times New Roman" w:eastAsia="Calibri" w:hAnsi="Times New Roman" w:cs="Times New Roman"/>
                <w:b/>
                <w:kern w:val="0"/>
                <w:sz w:val="20"/>
                <w:szCs w:val="20"/>
                <w14:ligatures w14:val="none"/>
              </w:rPr>
            </w:pPr>
          </w:p>
        </w:tc>
        <w:tc>
          <w:tcPr>
            <w:tcW w:w="6975" w:type="dxa"/>
            <w:tcBorders>
              <w:top w:val="single" w:sz="4" w:space="0" w:color="000000"/>
              <w:left w:val="single" w:sz="4" w:space="0" w:color="000000"/>
              <w:bottom w:val="single" w:sz="4" w:space="0" w:color="000000"/>
              <w:right w:val="single" w:sz="4" w:space="0" w:color="000000"/>
            </w:tcBorders>
          </w:tcPr>
          <w:p w14:paraId="33C397C1"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r w:rsidR="004B7822" w:rsidRPr="004B7822" w14:paraId="00E4CD2C" w14:textId="77777777" w:rsidTr="00B94C73">
        <w:trPr>
          <w:trHeight w:val="253"/>
        </w:trPr>
        <w:tc>
          <w:tcPr>
            <w:tcW w:w="1016" w:type="dxa"/>
            <w:tcBorders>
              <w:top w:val="single" w:sz="4" w:space="0" w:color="000000"/>
              <w:left w:val="single" w:sz="4" w:space="0" w:color="000000"/>
              <w:bottom w:val="single" w:sz="4" w:space="0" w:color="000000"/>
              <w:right w:val="single" w:sz="4" w:space="0" w:color="000000"/>
            </w:tcBorders>
          </w:tcPr>
          <w:p w14:paraId="5EC877E9"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2.</w:t>
            </w:r>
          </w:p>
        </w:tc>
        <w:tc>
          <w:tcPr>
            <w:tcW w:w="1927" w:type="dxa"/>
            <w:tcBorders>
              <w:top w:val="single" w:sz="4" w:space="0" w:color="000000"/>
              <w:left w:val="single" w:sz="4" w:space="0" w:color="000000"/>
              <w:bottom w:val="single" w:sz="4" w:space="0" w:color="000000"/>
              <w:right w:val="single" w:sz="4" w:space="0" w:color="000000"/>
            </w:tcBorders>
          </w:tcPr>
          <w:p w14:paraId="4BACFCC9" w14:textId="77777777" w:rsidR="004B7822" w:rsidRPr="004B7822" w:rsidRDefault="004B7822" w:rsidP="004B7822">
            <w:pPr>
              <w:spacing w:after="0" w:line="240" w:lineRule="auto"/>
              <w:ind w:firstLine="567"/>
              <w:jc w:val="both"/>
              <w:rPr>
                <w:rFonts w:ascii="Times New Roman" w:eastAsia="Calibri" w:hAnsi="Times New Roman" w:cs="Times New Roman"/>
                <w:b/>
                <w:kern w:val="0"/>
                <w:sz w:val="20"/>
                <w:szCs w:val="20"/>
                <w14:ligatures w14:val="none"/>
              </w:rPr>
            </w:pPr>
          </w:p>
        </w:tc>
        <w:tc>
          <w:tcPr>
            <w:tcW w:w="6975" w:type="dxa"/>
            <w:tcBorders>
              <w:top w:val="single" w:sz="4" w:space="0" w:color="000000"/>
              <w:left w:val="single" w:sz="4" w:space="0" w:color="000000"/>
              <w:bottom w:val="single" w:sz="4" w:space="0" w:color="000000"/>
              <w:right w:val="single" w:sz="4" w:space="0" w:color="000000"/>
            </w:tcBorders>
          </w:tcPr>
          <w:p w14:paraId="466A8E60"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r w:rsidR="004B7822" w:rsidRPr="004B7822" w14:paraId="5D858202" w14:textId="77777777" w:rsidTr="00B94C73">
        <w:trPr>
          <w:trHeight w:val="253"/>
        </w:trPr>
        <w:tc>
          <w:tcPr>
            <w:tcW w:w="1016" w:type="dxa"/>
            <w:tcBorders>
              <w:top w:val="single" w:sz="4" w:space="0" w:color="000000"/>
              <w:left w:val="single" w:sz="4" w:space="0" w:color="000000"/>
              <w:bottom w:val="single" w:sz="4" w:space="0" w:color="000000"/>
              <w:right w:val="single" w:sz="4" w:space="0" w:color="000000"/>
            </w:tcBorders>
          </w:tcPr>
          <w:p w14:paraId="649FD1B8"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3.</w:t>
            </w:r>
          </w:p>
        </w:tc>
        <w:tc>
          <w:tcPr>
            <w:tcW w:w="1927" w:type="dxa"/>
            <w:tcBorders>
              <w:top w:val="single" w:sz="4" w:space="0" w:color="000000"/>
              <w:left w:val="single" w:sz="4" w:space="0" w:color="000000"/>
              <w:bottom w:val="single" w:sz="4" w:space="0" w:color="000000"/>
              <w:right w:val="single" w:sz="4" w:space="0" w:color="000000"/>
            </w:tcBorders>
          </w:tcPr>
          <w:p w14:paraId="623D7DA6" w14:textId="77777777" w:rsidR="004B7822" w:rsidRPr="004B7822" w:rsidRDefault="004B7822" w:rsidP="004B7822">
            <w:pPr>
              <w:spacing w:after="0" w:line="240" w:lineRule="auto"/>
              <w:ind w:firstLine="567"/>
              <w:jc w:val="both"/>
              <w:rPr>
                <w:rFonts w:ascii="Times New Roman" w:eastAsia="Calibri" w:hAnsi="Times New Roman" w:cs="Times New Roman"/>
                <w:b/>
                <w:kern w:val="0"/>
                <w:sz w:val="20"/>
                <w:szCs w:val="20"/>
                <w14:ligatures w14:val="none"/>
              </w:rPr>
            </w:pPr>
          </w:p>
        </w:tc>
        <w:tc>
          <w:tcPr>
            <w:tcW w:w="6975" w:type="dxa"/>
            <w:tcBorders>
              <w:top w:val="single" w:sz="4" w:space="0" w:color="000000"/>
              <w:left w:val="single" w:sz="4" w:space="0" w:color="000000"/>
              <w:bottom w:val="single" w:sz="4" w:space="0" w:color="000000"/>
              <w:right w:val="single" w:sz="4" w:space="0" w:color="000000"/>
            </w:tcBorders>
          </w:tcPr>
          <w:p w14:paraId="6C0A2DA2"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r w:rsidR="004B7822" w:rsidRPr="004B7822" w14:paraId="3B38E191" w14:textId="77777777" w:rsidTr="00B94C73">
        <w:trPr>
          <w:trHeight w:val="253"/>
        </w:trPr>
        <w:tc>
          <w:tcPr>
            <w:tcW w:w="1016" w:type="dxa"/>
            <w:tcBorders>
              <w:top w:val="single" w:sz="4" w:space="0" w:color="000000"/>
              <w:left w:val="single" w:sz="4" w:space="0" w:color="000000"/>
              <w:bottom w:val="single" w:sz="4" w:space="0" w:color="000000"/>
              <w:right w:val="single" w:sz="4" w:space="0" w:color="000000"/>
            </w:tcBorders>
          </w:tcPr>
          <w:p w14:paraId="65D95EC4"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w:t>
            </w:r>
          </w:p>
        </w:tc>
        <w:tc>
          <w:tcPr>
            <w:tcW w:w="1927" w:type="dxa"/>
            <w:tcBorders>
              <w:top w:val="single" w:sz="4" w:space="0" w:color="000000"/>
              <w:left w:val="single" w:sz="4" w:space="0" w:color="000000"/>
              <w:bottom w:val="single" w:sz="4" w:space="0" w:color="000000"/>
              <w:right w:val="single" w:sz="4" w:space="0" w:color="000000"/>
            </w:tcBorders>
          </w:tcPr>
          <w:p w14:paraId="5F156F73" w14:textId="77777777" w:rsidR="004B7822" w:rsidRPr="004B7822" w:rsidRDefault="004B7822" w:rsidP="004B7822">
            <w:pPr>
              <w:spacing w:after="0" w:line="240" w:lineRule="auto"/>
              <w:ind w:firstLine="567"/>
              <w:jc w:val="both"/>
              <w:rPr>
                <w:rFonts w:ascii="Times New Roman" w:eastAsia="Calibri" w:hAnsi="Times New Roman" w:cs="Times New Roman"/>
                <w:b/>
                <w:kern w:val="0"/>
                <w:sz w:val="20"/>
                <w:szCs w:val="20"/>
                <w14:ligatures w14:val="none"/>
              </w:rPr>
            </w:pPr>
          </w:p>
        </w:tc>
        <w:tc>
          <w:tcPr>
            <w:tcW w:w="6975" w:type="dxa"/>
            <w:tcBorders>
              <w:top w:val="single" w:sz="4" w:space="0" w:color="000000"/>
              <w:left w:val="single" w:sz="4" w:space="0" w:color="000000"/>
              <w:bottom w:val="single" w:sz="4" w:space="0" w:color="000000"/>
              <w:right w:val="single" w:sz="4" w:space="0" w:color="000000"/>
            </w:tcBorders>
          </w:tcPr>
          <w:p w14:paraId="54617E58"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bl>
    <w:p w14:paraId="10324B39" w14:textId="77777777" w:rsidR="004B7822" w:rsidRPr="004B7822" w:rsidRDefault="004B7822" w:rsidP="004B7822">
      <w:pPr>
        <w:spacing w:after="0" w:line="240" w:lineRule="auto"/>
        <w:jc w:val="both"/>
        <w:rPr>
          <w:rFonts w:ascii="Times New Roman" w:eastAsia="Calibri" w:hAnsi="Times New Roman" w:cs="Times New Roman"/>
          <w:b/>
          <w:kern w:val="0"/>
          <w:sz w:val="20"/>
          <w:szCs w:val="20"/>
          <w14:ligatures w14:val="none"/>
        </w:rPr>
      </w:pPr>
    </w:p>
    <w:p w14:paraId="747C917C" w14:textId="77777777" w:rsidR="004B7822" w:rsidRPr="004B7822" w:rsidRDefault="004B7822" w:rsidP="004B7822">
      <w:pPr>
        <w:numPr>
          <w:ilvl w:val="0"/>
          <w:numId w:val="5"/>
        </w:numPr>
        <w:spacing w:after="0" w:line="259" w:lineRule="auto"/>
        <w:jc w:val="both"/>
        <w:rPr>
          <w:rFonts w:ascii="Times New Roman" w:eastAsia="Calibri" w:hAnsi="Times New Roman" w:cs="Times New Roman"/>
          <w:b/>
          <w:kern w:val="0"/>
          <w:sz w:val="20"/>
          <w:szCs w:val="20"/>
          <w14:ligatures w14:val="none"/>
        </w:rPr>
      </w:pPr>
      <w:r w:rsidRPr="004B7822">
        <w:rPr>
          <w:rFonts w:ascii="Times New Roman" w:eastAsia="Calibri" w:hAnsi="Times New Roman" w:cs="Times New Roman"/>
          <w:b/>
          <w:kern w:val="0"/>
          <w:sz w:val="20"/>
          <w:szCs w:val="20"/>
          <w14:ligatures w14:val="none"/>
        </w:rPr>
        <w:t>Kitos numatomos naudoti valymo ir dezinfekavimo priemonės, kurioms aplinkosauginiai reikalavimai netaikomi</w:t>
      </w:r>
    </w:p>
    <w:p w14:paraId="69E642B2" w14:textId="77777777" w:rsidR="004B7822" w:rsidRPr="004B7822" w:rsidRDefault="004B7822" w:rsidP="004B7822">
      <w:pPr>
        <w:spacing w:after="0" w:line="259" w:lineRule="auto"/>
        <w:ind w:left="360"/>
        <w:jc w:val="both"/>
        <w:rPr>
          <w:rFonts w:ascii="Times New Roman" w:eastAsia="Calibri" w:hAnsi="Times New Roman" w:cs="Times New Roman"/>
          <w:b/>
          <w:kern w:val="0"/>
          <w:sz w:val="20"/>
          <w:szCs w:val="20"/>
          <w14:ligatures w14:val="none"/>
        </w:rPr>
      </w:pP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8856"/>
      </w:tblGrid>
      <w:tr w:rsidR="004B7822" w:rsidRPr="004B7822" w14:paraId="4D09815D" w14:textId="77777777" w:rsidTr="00B94C73">
        <w:trPr>
          <w:trHeight w:val="599"/>
          <w:tblHeader/>
        </w:trPr>
        <w:tc>
          <w:tcPr>
            <w:tcW w:w="959"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4199A239" w14:textId="77777777" w:rsidR="004B7822" w:rsidRPr="004B7822" w:rsidRDefault="004B7822" w:rsidP="004B7822">
            <w:pPr>
              <w:spacing w:after="0" w:line="240" w:lineRule="auto"/>
              <w:jc w:val="center"/>
              <w:rPr>
                <w:rFonts w:ascii="Times New Roman" w:eastAsia="Calibri" w:hAnsi="Times New Roman" w:cs="Times New Roman"/>
                <w:b/>
                <w:bCs/>
                <w:kern w:val="0"/>
                <w:sz w:val="20"/>
                <w:szCs w:val="20"/>
                <w14:ligatures w14:val="none"/>
              </w:rPr>
            </w:pPr>
            <w:r w:rsidRPr="004B7822">
              <w:rPr>
                <w:rFonts w:ascii="Times New Roman" w:eastAsia="Calibri" w:hAnsi="Times New Roman" w:cs="Times New Roman"/>
                <w:b/>
                <w:bCs/>
                <w:kern w:val="0"/>
                <w:sz w:val="20"/>
                <w:szCs w:val="20"/>
                <w14:ligatures w14:val="none"/>
              </w:rPr>
              <w:t>Eil. Nr.</w:t>
            </w:r>
          </w:p>
          <w:p w14:paraId="3DF12C57" w14:textId="77777777" w:rsidR="004B7822" w:rsidRPr="004B7822" w:rsidRDefault="004B7822" w:rsidP="004B7822">
            <w:pPr>
              <w:spacing w:after="0" w:line="240" w:lineRule="auto"/>
              <w:jc w:val="both"/>
              <w:rPr>
                <w:rFonts w:ascii="Times New Roman" w:eastAsia="Calibri" w:hAnsi="Times New Roman" w:cs="Times New Roman"/>
                <w:b/>
                <w:bCs/>
                <w:kern w:val="0"/>
                <w:sz w:val="20"/>
                <w:szCs w:val="20"/>
                <w14:ligatures w14:val="none"/>
              </w:rPr>
            </w:pPr>
            <w:r w:rsidRPr="004B7822">
              <w:rPr>
                <w:rFonts w:ascii="Times New Roman" w:eastAsia="Calibri" w:hAnsi="Times New Roman" w:cs="Times New Roman"/>
                <w:b/>
                <w:bCs/>
                <w:kern w:val="0"/>
                <w:sz w:val="20"/>
                <w:szCs w:val="20"/>
                <w14:ligatures w14:val="none"/>
              </w:rPr>
              <w:t>(pozicija)</w:t>
            </w:r>
          </w:p>
        </w:tc>
        <w:tc>
          <w:tcPr>
            <w:tcW w:w="8913" w:type="dxa"/>
            <w:tcBorders>
              <w:top w:val="single" w:sz="4" w:space="0" w:color="000000"/>
              <w:left w:val="single" w:sz="4" w:space="0" w:color="000000"/>
              <w:bottom w:val="single" w:sz="4" w:space="0" w:color="000000"/>
              <w:right w:val="single" w:sz="4" w:space="0" w:color="000000"/>
            </w:tcBorders>
            <w:shd w:val="clear" w:color="auto" w:fill="EDEDED"/>
            <w:vAlign w:val="center"/>
            <w:hideMark/>
          </w:tcPr>
          <w:p w14:paraId="683ED1F5"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r w:rsidRPr="004B7822">
              <w:rPr>
                <w:rFonts w:ascii="Times New Roman" w:eastAsia="Calibri" w:hAnsi="Times New Roman" w:cs="Times New Roman"/>
                <w:b/>
                <w:bCs/>
                <w:kern w:val="0"/>
                <w:sz w:val="20"/>
                <w:szCs w:val="20"/>
                <w14:ligatures w14:val="none"/>
              </w:rPr>
              <w:t>Valymo priemonės pavadinimas, pakuotė ir gamintojas</w:t>
            </w:r>
          </w:p>
        </w:tc>
      </w:tr>
      <w:tr w:rsidR="004B7822" w:rsidRPr="004B7822" w14:paraId="35B82A5A" w14:textId="77777777" w:rsidTr="00B94C73">
        <w:trPr>
          <w:trHeight w:val="265"/>
        </w:trPr>
        <w:tc>
          <w:tcPr>
            <w:tcW w:w="959" w:type="dxa"/>
            <w:tcBorders>
              <w:top w:val="single" w:sz="4" w:space="0" w:color="000000"/>
              <w:left w:val="single" w:sz="4" w:space="0" w:color="000000"/>
              <w:bottom w:val="single" w:sz="4" w:space="0" w:color="000000"/>
              <w:right w:val="single" w:sz="4" w:space="0" w:color="000000"/>
            </w:tcBorders>
          </w:tcPr>
          <w:p w14:paraId="00B4B311"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1.</w:t>
            </w:r>
          </w:p>
        </w:tc>
        <w:tc>
          <w:tcPr>
            <w:tcW w:w="8913" w:type="dxa"/>
            <w:tcBorders>
              <w:top w:val="single" w:sz="4" w:space="0" w:color="000000"/>
              <w:left w:val="single" w:sz="4" w:space="0" w:color="000000"/>
              <w:bottom w:val="single" w:sz="4" w:space="0" w:color="000000"/>
              <w:right w:val="single" w:sz="4" w:space="0" w:color="000000"/>
            </w:tcBorders>
          </w:tcPr>
          <w:p w14:paraId="2F464455"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r w:rsidR="004B7822" w:rsidRPr="004B7822" w14:paraId="213E27E2" w14:textId="77777777" w:rsidTr="00B94C73">
        <w:trPr>
          <w:trHeight w:val="265"/>
        </w:trPr>
        <w:tc>
          <w:tcPr>
            <w:tcW w:w="959" w:type="dxa"/>
            <w:tcBorders>
              <w:top w:val="single" w:sz="4" w:space="0" w:color="000000"/>
              <w:left w:val="single" w:sz="4" w:space="0" w:color="000000"/>
              <w:bottom w:val="single" w:sz="4" w:space="0" w:color="000000"/>
              <w:right w:val="single" w:sz="4" w:space="0" w:color="000000"/>
            </w:tcBorders>
          </w:tcPr>
          <w:p w14:paraId="753D89E2"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2.</w:t>
            </w:r>
          </w:p>
        </w:tc>
        <w:tc>
          <w:tcPr>
            <w:tcW w:w="8913" w:type="dxa"/>
            <w:tcBorders>
              <w:top w:val="single" w:sz="4" w:space="0" w:color="000000"/>
              <w:left w:val="single" w:sz="4" w:space="0" w:color="000000"/>
              <w:bottom w:val="single" w:sz="4" w:space="0" w:color="000000"/>
              <w:right w:val="single" w:sz="4" w:space="0" w:color="000000"/>
            </w:tcBorders>
          </w:tcPr>
          <w:p w14:paraId="54DF9AB0"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r w:rsidR="004B7822" w:rsidRPr="004B7822" w14:paraId="4C1C43F1" w14:textId="77777777" w:rsidTr="00B94C73">
        <w:trPr>
          <w:trHeight w:val="265"/>
        </w:trPr>
        <w:tc>
          <w:tcPr>
            <w:tcW w:w="959" w:type="dxa"/>
            <w:tcBorders>
              <w:top w:val="single" w:sz="4" w:space="0" w:color="000000"/>
              <w:left w:val="single" w:sz="4" w:space="0" w:color="000000"/>
              <w:bottom w:val="single" w:sz="4" w:space="0" w:color="000000"/>
              <w:right w:val="single" w:sz="4" w:space="0" w:color="000000"/>
            </w:tcBorders>
          </w:tcPr>
          <w:p w14:paraId="688CC9B0"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3.</w:t>
            </w:r>
          </w:p>
        </w:tc>
        <w:tc>
          <w:tcPr>
            <w:tcW w:w="8913" w:type="dxa"/>
            <w:tcBorders>
              <w:top w:val="single" w:sz="4" w:space="0" w:color="000000"/>
              <w:left w:val="single" w:sz="4" w:space="0" w:color="000000"/>
              <w:bottom w:val="single" w:sz="4" w:space="0" w:color="000000"/>
              <w:right w:val="single" w:sz="4" w:space="0" w:color="000000"/>
            </w:tcBorders>
          </w:tcPr>
          <w:p w14:paraId="7C2254CD"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r w:rsidR="004B7822" w:rsidRPr="004B7822" w14:paraId="40A2F6CC" w14:textId="77777777" w:rsidTr="00B94C73">
        <w:trPr>
          <w:trHeight w:val="265"/>
        </w:trPr>
        <w:tc>
          <w:tcPr>
            <w:tcW w:w="959" w:type="dxa"/>
            <w:tcBorders>
              <w:top w:val="single" w:sz="4" w:space="0" w:color="000000"/>
              <w:left w:val="single" w:sz="4" w:space="0" w:color="000000"/>
              <w:bottom w:val="single" w:sz="4" w:space="0" w:color="000000"/>
              <w:right w:val="single" w:sz="4" w:space="0" w:color="000000"/>
            </w:tcBorders>
          </w:tcPr>
          <w:p w14:paraId="73675DF9" w14:textId="77777777" w:rsidR="004B7822" w:rsidRPr="004B7822" w:rsidRDefault="004B7822" w:rsidP="004B7822">
            <w:pPr>
              <w:spacing w:after="0" w:line="240" w:lineRule="auto"/>
              <w:ind w:firstLine="567"/>
              <w:jc w:val="both"/>
              <w:rPr>
                <w:rFonts w:ascii="Times New Roman" w:eastAsia="Calibri" w:hAnsi="Times New Roman" w:cs="Times New Roman"/>
                <w:bCs/>
                <w:kern w:val="0"/>
                <w:sz w:val="20"/>
                <w:szCs w:val="20"/>
                <w14:ligatures w14:val="none"/>
              </w:rPr>
            </w:pPr>
            <w:r w:rsidRPr="004B7822">
              <w:rPr>
                <w:rFonts w:ascii="Times New Roman" w:eastAsia="Calibri" w:hAnsi="Times New Roman" w:cs="Times New Roman"/>
                <w:bCs/>
                <w:kern w:val="0"/>
                <w:sz w:val="20"/>
                <w:szCs w:val="20"/>
                <w14:ligatures w14:val="none"/>
              </w:rPr>
              <w:t>....</w:t>
            </w:r>
          </w:p>
        </w:tc>
        <w:tc>
          <w:tcPr>
            <w:tcW w:w="8913" w:type="dxa"/>
            <w:tcBorders>
              <w:top w:val="single" w:sz="4" w:space="0" w:color="000000"/>
              <w:left w:val="single" w:sz="4" w:space="0" w:color="000000"/>
              <w:bottom w:val="single" w:sz="4" w:space="0" w:color="000000"/>
              <w:right w:val="single" w:sz="4" w:space="0" w:color="000000"/>
            </w:tcBorders>
          </w:tcPr>
          <w:p w14:paraId="5F8D0919" w14:textId="77777777" w:rsidR="004B7822" w:rsidRPr="004B7822" w:rsidRDefault="004B7822" w:rsidP="004B7822">
            <w:pPr>
              <w:spacing w:after="0" w:line="240" w:lineRule="auto"/>
              <w:ind w:firstLine="567"/>
              <w:jc w:val="both"/>
              <w:rPr>
                <w:rFonts w:ascii="Times New Roman" w:eastAsia="Calibri" w:hAnsi="Times New Roman" w:cs="Times New Roman"/>
                <w:b/>
                <w:bCs/>
                <w:kern w:val="0"/>
                <w:sz w:val="20"/>
                <w:szCs w:val="20"/>
                <w14:ligatures w14:val="none"/>
              </w:rPr>
            </w:pPr>
          </w:p>
        </w:tc>
      </w:tr>
    </w:tbl>
    <w:p w14:paraId="46E2CD78" w14:textId="1E48C3BE" w:rsidR="004B7822" w:rsidRPr="00642E73" w:rsidRDefault="004B7822" w:rsidP="00AF2846">
      <w:pPr>
        <w:numPr>
          <w:ilvl w:val="0"/>
          <w:numId w:val="6"/>
        </w:numPr>
        <w:tabs>
          <w:tab w:val="left" w:pos="284"/>
        </w:tabs>
        <w:spacing w:after="200" w:line="259" w:lineRule="auto"/>
        <w:ind w:left="0" w:firstLine="0"/>
        <w:contextualSpacing/>
        <w:jc w:val="both"/>
        <w:rPr>
          <w:rFonts w:ascii="Times New Roman" w:eastAsia="Calibri" w:hAnsi="Times New Roman" w:cs="Times New Roman"/>
          <w:b/>
          <w:bCs/>
          <w:kern w:val="0"/>
          <w:sz w:val="20"/>
          <w:szCs w:val="20"/>
          <w14:ligatures w14:val="none"/>
        </w:rPr>
      </w:pPr>
      <w:r w:rsidRPr="00642E73">
        <w:rPr>
          <w:rFonts w:ascii="Times New Roman" w:eastAsia="Calibri" w:hAnsi="Times New Roman" w:cs="Times New Roman"/>
          <w:b/>
          <w:bCs/>
          <w:kern w:val="0"/>
          <w:sz w:val="20"/>
          <w:szCs w:val="20"/>
          <w14:ligatures w14:val="none"/>
        </w:rPr>
        <w:t>Pastaba: Nepateikus numatomų naudoti valymo priemonių sąrašo  kartu su sutartimi bus trak</w:t>
      </w:r>
      <w:r w:rsidR="00642E73" w:rsidRPr="00642E73">
        <w:rPr>
          <w:rFonts w:ascii="Times New Roman" w:eastAsia="Calibri" w:hAnsi="Times New Roman" w:cs="Times New Roman"/>
          <w:b/>
          <w:bCs/>
          <w:kern w:val="0"/>
          <w:sz w:val="20"/>
          <w:szCs w:val="20"/>
          <w14:ligatures w14:val="none"/>
        </w:rPr>
        <w:t>t</w:t>
      </w:r>
      <w:r w:rsidRPr="00642E73">
        <w:rPr>
          <w:rFonts w:ascii="Times New Roman" w:eastAsia="Calibri" w:hAnsi="Times New Roman" w:cs="Times New Roman"/>
          <w:b/>
          <w:bCs/>
          <w:kern w:val="0"/>
          <w:sz w:val="20"/>
          <w:szCs w:val="20"/>
          <w14:ligatures w14:val="none"/>
        </w:rPr>
        <w:t>uojama kaip sutartinių įsipareigojimų nevykdymas.</w:t>
      </w:r>
    </w:p>
    <w:p w14:paraId="5D70F541" w14:textId="189B518D" w:rsidR="00665FBC" w:rsidRPr="00AF2846" w:rsidRDefault="00665FBC" w:rsidP="00AF2846">
      <w:pPr>
        <w:suppressAutoHyphens/>
        <w:spacing w:after="0" w:line="240" w:lineRule="auto"/>
        <w:jc w:val="both"/>
        <w:rPr>
          <w:rFonts w:ascii="Times New Roman" w:eastAsia="Times New Roman" w:hAnsi="Times New Roman" w:cs="Times New Roman"/>
          <w:bCs/>
          <w:kern w:val="0"/>
          <w14:ligatures w14:val="none"/>
        </w:rPr>
      </w:pPr>
    </w:p>
    <w:sectPr w:rsidR="00665FBC" w:rsidRPr="00AF2846" w:rsidSect="00F02EA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01738"/>
    <w:multiLevelType w:val="multilevel"/>
    <w:tmpl w:val="C3C26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105D8"/>
    <w:multiLevelType w:val="hybridMultilevel"/>
    <w:tmpl w:val="F558D7A0"/>
    <w:lvl w:ilvl="0" w:tplc="18C6CA2E">
      <w:start w:val="3"/>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FE2F66"/>
    <w:multiLevelType w:val="multilevel"/>
    <w:tmpl w:val="475C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DE0CE9"/>
    <w:multiLevelType w:val="multilevel"/>
    <w:tmpl w:val="CFBAA198"/>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927" w:hanging="360"/>
      </w:pPr>
      <w:rPr>
        <w:b w:val="0"/>
      </w:rPr>
    </w:lvl>
    <w:lvl w:ilvl="2">
      <w:start w:val="1"/>
      <w:numFmt w:val="decimal"/>
      <w:lvlText w:val="%1.%2.%3."/>
      <w:lvlJc w:val="left"/>
      <w:pPr>
        <w:tabs>
          <w:tab w:val="num" w:pos="0"/>
        </w:tabs>
        <w:ind w:left="1854" w:hanging="720"/>
      </w:pPr>
      <w:rPr>
        <w:b w:val="0"/>
      </w:rPr>
    </w:lvl>
    <w:lvl w:ilvl="3">
      <w:start w:val="1"/>
      <w:numFmt w:val="decimal"/>
      <w:lvlText w:val="%1.%2.%3.%4."/>
      <w:lvlJc w:val="left"/>
      <w:pPr>
        <w:tabs>
          <w:tab w:val="num" w:pos="0"/>
        </w:tabs>
        <w:ind w:left="2421" w:hanging="720"/>
      </w:pPr>
      <w:rPr>
        <w:b w:val="0"/>
      </w:rPr>
    </w:lvl>
    <w:lvl w:ilvl="4">
      <w:start w:val="1"/>
      <w:numFmt w:val="decimal"/>
      <w:lvlText w:val="%1.%2.%3.%4.%5."/>
      <w:lvlJc w:val="left"/>
      <w:pPr>
        <w:tabs>
          <w:tab w:val="num" w:pos="0"/>
        </w:tabs>
        <w:ind w:left="3348" w:hanging="1080"/>
      </w:pPr>
      <w:rPr>
        <w:b w:val="0"/>
      </w:rPr>
    </w:lvl>
    <w:lvl w:ilvl="5">
      <w:start w:val="1"/>
      <w:numFmt w:val="decimal"/>
      <w:lvlText w:val="%1.%2.%3.%4.%5.%6."/>
      <w:lvlJc w:val="left"/>
      <w:pPr>
        <w:tabs>
          <w:tab w:val="num" w:pos="0"/>
        </w:tabs>
        <w:ind w:left="3915" w:hanging="1080"/>
      </w:pPr>
      <w:rPr>
        <w:b w:val="0"/>
      </w:rPr>
    </w:lvl>
    <w:lvl w:ilvl="6">
      <w:start w:val="1"/>
      <w:numFmt w:val="decimal"/>
      <w:lvlText w:val="%1.%2.%3.%4.%5.%6.%7."/>
      <w:lvlJc w:val="left"/>
      <w:pPr>
        <w:tabs>
          <w:tab w:val="num" w:pos="0"/>
        </w:tabs>
        <w:ind w:left="4842" w:hanging="1440"/>
      </w:pPr>
      <w:rPr>
        <w:b w:val="0"/>
      </w:rPr>
    </w:lvl>
    <w:lvl w:ilvl="7">
      <w:start w:val="1"/>
      <w:numFmt w:val="decimal"/>
      <w:lvlText w:val="%1.%2.%3.%4.%5.%6.%7.%8."/>
      <w:lvlJc w:val="left"/>
      <w:pPr>
        <w:tabs>
          <w:tab w:val="num" w:pos="0"/>
        </w:tabs>
        <w:ind w:left="5409" w:hanging="1440"/>
      </w:pPr>
      <w:rPr>
        <w:b w:val="0"/>
      </w:rPr>
    </w:lvl>
    <w:lvl w:ilvl="8">
      <w:start w:val="1"/>
      <w:numFmt w:val="decimal"/>
      <w:lvlText w:val="%1.%2.%3.%4.%5.%6.%7.%8.%9."/>
      <w:lvlJc w:val="left"/>
      <w:pPr>
        <w:tabs>
          <w:tab w:val="num" w:pos="0"/>
        </w:tabs>
        <w:ind w:left="6336" w:hanging="1800"/>
      </w:pPr>
      <w:rPr>
        <w:b w:val="0"/>
      </w:rPr>
    </w:lvl>
  </w:abstractNum>
  <w:abstractNum w:abstractNumId="4" w15:restartNumberingAfterBreak="0">
    <w:nsid w:val="414415A3"/>
    <w:multiLevelType w:val="hybridMultilevel"/>
    <w:tmpl w:val="9A948EC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4CCC769E"/>
    <w:multiLevelType w:val="multilevel"/>
    <w:tmpl w:val="BCEAE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0134048">
    <w:abstractNumId w:val="3"/>
  </w:num>
  <w:num w:numId="2" w16cid:durableId="1893273487">
    <w:abstractNumId w:val="5"/>
  </w:num>
  <w:num w:numId="3" w16cid:durableId="2081364859">
    <w:abstractNumId w:val="0"/>
  </w:num>
  <w:num w:numId="4" w16cid:durableId="1648702413">
    <w:abstractNumId w:val="2"/>
  </w:num>
  <w:num w:numId="5" w16cid:durableId="1999720910">
    <w:abstractNumId w:val="4"/>
  </w:num>
  <w:num w:numId="6" w16cid:durableId="297565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FBC"/>
    <w:rsid w:val="00065547"/>
    <w:rsid w:val="000715A5"/>
    <w:rsid w:val="0009096A"/>
    <w:rsid w:val="00153C8E"/>
    <w:rsid w:val="001A0FB6"/>
    <w:rsid w:val="001C4271"/>
    <w:rsid w:val="001D12D5"/>
    <w:rsid w:val="001F2B4D"/>
    <w:rsid w:val="00201518"/>
    <w:rsid w:val="00216003"/>
    <w:rsid w:val="002A6798"/>
    <w:rsid w:val="002B0051"/>
    <w:rsid w:val="002B659B"/>
    <w:rsid w:val="00482D10"/>
    <w:rsid w:val="00491DFC"/>
    <w:rsid w:val="004B7822"/>
    <w:rsid w:val="004C1A1F"/>
    <w:rsid w:val="005456FC"/>
    <w:rsid w:val="00557D54"/>
    <w:rsid w:val="00561475"/>
    <w:rsid w:val="00564326"/>
    <w:rsid w:val="006333CD"/>
    <w:rsid w:val="00642E73"/>
    <w:rsid w:val="00665FBC"/>
    <w:rsid w:val="00702BE2"/>
    <w:rsid w:val="00753FB6"/>
    <w:rsid w:val="007716FD"/>
    <w:rsid w:val="0080782F"/>
    <w:rsid w:val="0083642F"/>
    <w:rsid w:val="008B36EF"/>
    <w:rsid w:val="009A19F4"/>
    <w:rsid w:val="009D278D"/>
    <w:rsid w:val="00A259B6"/>
    <w:rsid w:val="00AB4268"/>
    <w:rsid w:val="00AD42C4"/>
    <w:rsid w:val="00AF2846"/>
    <w:rsid w:val="00B42024"/>
    <w:rsid w:val="00B56071"/>
    <w:rsid w:val="00B67E75"/>
    <w:rsid w:val="00B704C2"/>
    <w:rsid w:val="00B84F35"/>
    <w:rsid w:val="00C1361C"/>
    <w:rsid w:val="00C53B9F"/>
    <w:rsid w:val="00C80648"/>
    <w:rsid w:val="00CB0B88"/>
    <w:rsid w:val="00D04BCB"/>
    <w:rsid w:val="00D05694"/>
    <w:rsid w:val="00D24499"/>
    <w:rsid w:val="00D604B5"/>
    <w:rsid w:val="00DB2653"/>
    <w:rsid w:val="00DC0ADE"/>
    <w:rsid w:val="00DC5EFC"/>
    <w:rsid w:val="00DE1A7E"/>
    <w:rsid w:val="00E24BA1"/>
    <w:rsid w:val="00E4490E"/>
    <w:rsid w:val="00E60575"/>
    <w:rsid w:val="00E67640"/>
    <w:rsid w:val="00F02EA7"/>
    <w:rsid w:val="00F147D2"/>
    <w:rsid w:val="00F14A5D"/>
    <w:rsid w:val="00F207B6"/>
    <w:rsid w:val="00F22756"/>
    <w:rsid w:val="00FD2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99F5"/>
  <w15:chartTrackingRefBased/>
  <w15:docId w15:val="{4210EC43-5034-4144-88AC-4713AE2D7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65F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65F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65FB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65FB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65FB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65F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65F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65F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65F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65FB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65FB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65FB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65FB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65FB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65F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65F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65F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65F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65F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65F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65F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65F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65F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65FBC"/>
    <w:rPr>
      <w:i/>
      <w:iCs/>
      <w:color w:val="404040" w:themeColor="text1" w:themeTint="BF"/>
    </w:rPr>
  </w:style>
  <w:style w:type="paragraph" w:styleId="Sraopastraipa">
    <w:name w:val="List Paragraph"/>
    <w:basedOn w:val="prastasis"/>
    <w:uiPriority w:val="34"/>
    <w:qFormat/>
    <w:rsid w:val="00665FBC"/>
    <w:pPr>
      <w:ind w:left="720"/>
      <w:contextualSpacing/>
    </w:pPr>
  </w:style>
  <w:style w:type="character" w:styleId="Rykuspabraukimas">
    <w:name w:val="Intense Emphasis"/>
    <w:basedOn w:val="Numatytasispastraiposriftas"/>
    <w:uiPriority w:val="21"/>
    <w:qFormat/>
    <w:rsid w:val="00665FBC"/>
    <w:rPr>
      <w:i/>
      <w:iCs/>
      <w:color w:val="2F5496" w:themeColor="accent1" w:themeShade="BF"/>
    </w:rPr>
  </w:style>
  <w:style w:type="paragraph" w:styleId="Iskirtacitata">
    <w:name w:val="Intense Quote"/>
    <w:basedOn w:val="prastasis"/>
    <w:next w:val="prastasis"/>
    <w:link w:val="IskirtacitataDiagrama"/>
    <w:uiPriority w:val="30"/>
    <w:qFormat/>
    <w:rsid w:val="00665F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65FBC"/>
    <w:rPr>
      <w:i/>
      <w:iCs/>
      <w:color w:val="2F5496" w:themeColor="accent1" w:themeShade="BF"/>
    </w:rPr>
  </w:style>
  <w:style w:type="character" w:styleId="Rykinuoroda">
    <w:name w:val="Intense Reference"/>
    <w:basedOn w:val="Numatytasispastraiposriftas"/>
    <w:uiPriority w:val="32"/>
    <w:qFormat/>
    <w:rsid w:val="00665FBC"/>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1A0FB6"/>
    <w:rPr>
      <w:sz w:val="16"/>
      <w:szCs w:val="16"/>
    </w:rPr>
  </w:style>
  <w:style w:type="paragraph" w:styleId="Komentarotekstas">
    <w:name w:val="annotation text"/>
    <w:basedOn w:val="prastasis"/>
    <w:link w:val="KomentarotekstasDiagrama"/>
    <w:uiPriority w:val="99"/>
    <w:unhideWhenUsed/>
    <w:rsid w:val="001A0F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A0FB6"/>
    <w:rPr>
      <w:sz w:val="20"/>
      <w:szCs w:val="20"/>
    </w:rPr>
  </w:style>
  <w:style w:type="paragraph" w:styleId="Komentarotema">
    <w:name w:val="annotation subject"/>
    <w:basedOn w:val="Komentarotekstas"/>
    <w:next w:val="Komentarotekstas"/>
    <w:link w:val="KomentarotemaDiagrama"/>
    <w:uiPriority w:val="99"/>
    <w:semiHidden/>
    <w:unhideWhenUsed/>
    <w:rsid w:val="001A0FB6"/>
    <w:rPr>
      <w:b/>
      <w:bCs/>
    </w:rPr>
  </w:style>
  <w:style w:type="character" w:customStyle="1" w:styleId="KomentarotemaDiagrama">
    <w:name w:val="Komentaro tema Diagrama"/>
    <w:basedOn w:val="KomentarotekstasDiagrama"/>
    <w:link w:val="Komentarotema"/>
    <w:uiPriority w:val="99"/>
    <w:semiHidden/>
    <w:rsid w:val="001A0FB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urtas@siauli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11662</Words>
  <Characters>6648</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2026-04-22T10:47:00Z</dcterms:created>
  <dcterms:modified xsi:type="dcterms:W3CDTF">2026-04-22T10:47:00Z</dcterms:modified>
</cp:coreProperties>
</file>